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95A" w:rsidRPr="00582FF9" w:rsidRDefault="0046495A" w:rsidP="0046495A">
      <w:pPr>
        <w:jc w:val="both"/>
        <w:rPr>
          <w:lang w:val="id-ID"/>
        </w:rPr>
      </w:pPr>
    </w:p>
    <w:p w:rsidR="0046495A" w:rsidRPr="00582FF9" w:rsidRDefault="0046495A" w:rsidP="0046495A">
      <w:pPr>
        <w:jc w:val="center"/>
        <w:rPr>
          <w:b/>
          <w:color w:val="000000"/>
          <w:lang w:val="id-ID"/>
        </w:rPr>
      </w:pPr>
      <w:r w:rsidRPr="00582FF9">
        <w:rPr>
          <w:b/>
          <w:color w:val="000000"/>
          <w:lang w:val="id-ID"/>
        </w:rPr>
        <w:t>ANALISIS PENGARUH KOMPETENSI PEDAGOGIK DAN KEMAMPUAN MENGGUNAKAN  MEDIA PEMBELAJARAN DOSEN TERHADAP KEDISIPLINAN BELAJAR</w:t>
      </w:r>
    </w:p>
    <w:p w:rsidR="0046495A" w:rsidRPr="00582FF9" w:rsidRDefault="0046495A" w:rsidP="0046495A">
      <w:pPr>
        <w:jc w:val="center"/>
        <w:rPr>
          <w:b/>
          <w:lang w:val="id-ID"/>
        </w:rPr>
      </w:pPr>
      <w:r w:rsidRPr="00582FF9">
        <w:rPr>
          <w:b/>
          <w:color w:val="000000"/>
          <w:lang w:val="id-ID"/>
        </w:rPr>
        <w:t>Oleh :</w:t>
      </w:r>
    </w:p>
    <w:p w:rsidR="0046495A" w:rsidRPr="00582FF9" w:rsidRDefault="0046495A" w:rsidP="0046495A">
      <w:pPr>
        <w:jc w:val="center"/>
        <w:rPr>
          <w:b/>
          <w:lang w:val="id-ID"/>
        </w:rPr>
      </w:pPr>
      <w:r w:rsidRPr="00582FF9">
        <w:rPr>
          <w:b/>
          <w:lang w:val="id-ID"/>
        </w:rPr>
        <w:t>Ni Putu Widhia Rahayu</w:t>
      </w:r>
    </w:p>
    <w:p w:rsidR="0046495A" w:rsidRPr="00582FF9" w:rsidRDefault="0046495A" w:rsidP="0046495A">
      <w:pPr>
        <w:jc w:val="center"/>
        <w:rPr>
          <w:b/>
          <w:lang w:val="id-ID"/>
        </w:rPr>
      </w:pPr>
      <w:r w:rsidRPr="00582FF9">
        <w:rPr>
          <w:b/>
          <w:lang w:val="id-ID"/>
        </w:rPr>
        <w:t>STAH Lampung</w:t>
      </w:r>
    </w:p>
    <w:p w:rsidR="0046495A" w:rsidRPr="00582FF9" w:rsidRDefault="0046495A" w:rsidP="0046495A">
      <w:pPr>
        <w:jc w:val="both"/>
        <w:rPr>
          <w:b/>
          <w:lang w:val="id-ID"/>
        </w:rPr>
      </w:pPr>
    </w:p>
    <w:p w:rsidR="0046495A" w:rsidRPr="00582FF9" w:rsidRDefault="0046495A" w:rsidP="0046495A">
      <w:pPr>
        <w:ind w:firstLine="567"/>
        <w:jc w:val="both"/>
        <w:rPr>
          <w:rFonts w:eastAsia="Times New Roman"/>
          <w:lang w:val="id-ID"/>
        </w:rPr>
      </w:pPr>
      <w:r w:rsidRPr="00582FF9">
        <w:rPr>
          <w:b/>
          <w:color w:val="000000"/>
          <w:lang w:val="id-ID"/>
        </w:rPr>
        <w:t>Abstrak:</w:t>
      </w:r>
      <w:r w:rsidRPr="00582FF9">
        <w:rPr>
          <w:color w:val="000000"/>
          <w:lang w:val="id-ID"/>
        </w:rPr>
        <w:t xml:space="preserve"> Penelitian ini berjudul Analisis Pengaruh Kompetensi Pedagogik dan Kemampuan Menggunakan Media Pembelajaran Dosen Terhadap Kedisiplinan Belajar Mahasiswa di Sekolah Tinggi Agama Hindu Lampung. Ada tiga pokok permasalahan yaitu: (1) adakah pengaruh kompetensi pedagogik dosen terhadap kedisiplinan belajar mahasiswa, (2) adakah pengaruh kemampuan menggunakan media pembelajaran terhadap kedisiplinan belajar mahasiswa dan (3) secara bersama-sama adakah pengaruh antara kompetensi pedagogik dosen dan kemampuan menggunakan media pembelajaran terhadap kedisiplinan belajar mahasiswa. Penelitian ini menggunakan metode survei. Data dialanalisis korelasi dan regresi, variabel kompetensi pedagogik disbut sebagai </w:t>
      </w:r>
      <w:r w:rsidRPr="00582FF9">
        <w:rPr>
          <w:i/>
          <w:color w:val="000000"/>
          <w:lang w:val="id-ID"/>
        </w:rPr>
        <w:t>X</w:t>
      </w:r>
      <w:r w:rsidRPr="00582FF9">
        <w:rPr>
          <w:i/>
          <w:color w:val="000000"/>
          <w:vertAlign w:val="subscript"/>
          <w:lang w:val="id-ID"/>
        </w:rPr>
        <w:t>1</w:t>
      </w:r>
      <w:r w:rsidRPr="00582FF9">
        <w:rPr>
          <w:color w:val="000000"/>
          <w:vertAlign w:val="subscript"/>
          <w:lang w:val="id-ID"/>
        </w:rPr>
        <w:t xml:space="preserve">, </w:t>
      </w:r>
      <w:r w:rsidRPr="00582FF9">
        <w:rPr>
          <w:color w:val="000000"/>
          <w:lang w:val="id-ID"/>
        </w:rPr>
        <w:t xml:space="preserve">variabel menggunakan media pembelajaran disebut sebagai </w:t>
      </w:r>
      <w:r w:rsidRPr="00582FF9">
        <w:rPr>
          <w:i/>
          <w:color w:val="000000"/>
          <w:lang w:val="id-ID"/>
        </w:rPr>
        <w:t>X</w:t>
      </w:r>
      <w:r w:rsidRPr="00582FF9">
        <w:rPr>
          <w:i/>
          <w:color w:val="000000"/>
          <w:vertAlign w:val="subscript"/>
          <w:lang w:val="id-ID"/>
        </w:rPr>
        <w:t>2</w:t>
      </w:r>
      <w:r w:rsidRPr="00582FF9">
        <w:rPr>
          <w:color w:val="000000"/>
          <w:lang w:val="id-ID"/>
        </w:rPr>
        <w:t xml:space="preserve"> dan kedisiplinan mahasiswa disebut sebagai </w:t>
      </w:r>
      <w:r w:rsidRPr="00582FF9">
        <w:rPr>
          <w:i/>
          <w:color w:val="000000"/>
          <w:lang w:val="id-ID"/>
        </w:rPr>
        <w:t>Y</w:t>
      </w:r>
      <w:r w:rsidRPr="00582FF9">
        <w:rPr>
          <w:color w:val="000000"/>
          <w:lang w:val="id-ID"/>
        </w:rPr>
        <w:t xml:space="preserve">. Hasil penelitian menunjukkan bahwa : </w:t>
      </w:r>
      <w:r w:rsidRPr="00582FF9">
        <w:rPr>
          <w:rFonts w:eastAsia="Times New Roman"/>
          <w:lang w:val="id-ID"/>
        </w:rPr>
        <w:t xml:space="preserve">(1) Besarnya pengaruh variabel kompetensi pedagogik terhadap kedisiplinan belajar mahasiswa adalah 0,469 sedangkan kontribusi variabel </w:t>
      </w:r>
      <m:oMath>
        <m:sSub>
          <m:sSubPr>
            <m:ctrlPr>
              <w:rPr>
                <w:rFonts w:ascii="Cambria Math" w:eastAsia="Times New Roman" w:hAnsi="Cambria Math"/>
                <w:i/>
                <w:lang w:val="id-ID"/>
              </w:rPr>
            </m:ctrlPr>
          </m:sSubPr>
          <m:e>
            <m:r>
              <w:rPr>
                <w:rFonts w:ascii="Cambria Math" w:eastAsia="Times New Roman" w:hAnsi="Cambria Math"/>
                <w:lang w:val="id-ID"/>
              </w:rPr>
              <m:t>X</m:t>
            </m:r>
          </m:e>
          <m:sub>
            <m:r>
              <w:rPr>
                <w:rFonts w:ascii="Cambria Math" w:eastAsia="Times New Roman" w:hAnsi="Cambria Math"/>
                <w:lang w:val="id-ID"/>
              </w:rPr>
              <m:t>1</m:t>
            </m:r>
          </m:sub>
        </m:sSub>
      </m:oMath>
      <w:r w:rsidRPr="00582FF9">
        <w:rPr>
          <w:rFonts w:eastAsia="Times New Roman"/>
          <w:lang w:val="id-ID"/>
        </w:rPr>
        <w:t xml:space="preserve"> terhadap Y sebesar 22% ,kemudian sisanya 78% ditentukan oleh variabel lain; (2) besarnya pengaruh variabel media pembelajaran terhadap kedisiplinan belajar mahasiswa adalah 0,453 sedangkan kontribusi variabel </w:t>
      </w:r>
      <m:oMath>
        <m:sSub>
          <m:sSubPr>
            <m:ctrlPr>
              <w:rPr>
                <w:rFonts w:ascii="Cambria Math" w:eastAsia="Times New Roman" w:hAnsi="Cambria Math"/>
                <w:i/>
                <w:lang w:val="id-ID"/>
              </w:rPr>
            </m:ctrlPr>
          </m:sSubPr>
          <m:e>
            <m:r>
              <w:rPr>
                <w:rFonts w:ascii="Cambria Math" w:eastAsia="Times New Roman" w:hAnsi="Cambria Math"/>
                <w:lang w:val="id-ID"/>
              </w:rPr>
              <m:t>X</m:t>
            </m:r>
          </m:e>
          <m:sub>
            <m:r>
              <w:rPr>
                <w:rFonts w:ascii="Cambria Math" w:eastAsia="Times New Roman" w:hAnsi="Cambria Math"/>
                <w:lang w:val="id-ID"/>
              </w:rPr>
              <m:t>2</m:t>
            </m:r>
          </m:sub>
        </m:sSub>
      </m:oMath>
      <w:r w:rsidRPr="00582FF9">
        <w:rPr>
          <w:rFonts w:eastAsia="Times New Roman"/>
          <w:lang w:val="id-ID"/>
        </w:rPr>
        <w:t xml:space="preserve"> terhadap Y sebesar 20,50% kemudian sisanya 79,50% ditentukan oleh variabel lain; dan (3) besarnya pengaruh variabel kompetensi pedagogik dan kemampuan menggunakan media pembelajaran secara bersama-sama terhadap kedisiplinan belajar mahasiswa adalah 0,566 sedangkan kontribusi variabel </w:t>
      </w:r>
      <m:oMath>
        <m:sSub>
          <m:sSubPr>
            <m:ctrlPr>
              <w:rPr>
                <w:rFonts w:ascii="Cambria Math" w:eastAsia="Times New Roman" w:hAnsi="Cambria Math"/>
                <w:i/>
                <w:lang w:val="id-ID"/>
              </w:rPr>
            </m:ctrlPr>
          </m:sSubPr>
          <m:e>
            <m:r>
              <w:rPr>
                <w:rFonts w:ascii="Cambria Math" w:eastAsia="Times New Roman" w:hAnsi="Cambria Math"/>
                <w:lang w:val="id-ID"/>
              </w:rPr>
              <m:t>X</m:t>
            </m:r>
          </m:e>
          <m:sub>
            <m:r>
              <w:rPr>
                <w:rFonts w:ascii="Cambria Math" w:eastAsia="Times New Roman" w:hAnsi="Cambria Math"/>
                <w:lang w:val="id-ID"/>
              </w:rPr>
              <m:t>1</m:t>
            </m:r>
          </m:sub>
        </m:sSub>
      </m:oMath>
      <w:r w:rsidRPr="00582FF9">
        <w:rPr>
          <w:rFonts w:eastAsia="Times New Roman"/>
          <w:lang w:val="id-ID"/>
        </w:rPr>
        <w:t xml:space="preserve"> dan variabel </w:t>
      </w:r>
      <m:oMath>
        <m:sSub>
          <m:sSubPr>
            <m:ctrlPr>
              <w:rPr>
                <w:rFonts w:ascii="Cambria Math" w:eastAsia="Times New Roman" w:hAnsi="Cambria Math"/>
                <w:i/>
                <w:lang w:val="id-ID"/>
              </w:rPr>
            </m:ctrlPr>
          </m:sSubPr>
          <m:e>
            <m:r>
              <w:rPr>
                <w:rFonts w:ascii="Cambria Math" w:eastAsia="Times New Roman" w:hAnsi="Cambria Math"/>
                <w:lang w:val="id-ID"/>
              </w:rPr>
              <m:t>X</m:t>
            </m:r>
          </m:e>
          <m:sub>
            <m:r>
              <w:rPr>
                <w:rFonts w:ascii="Cambria Math" w:eastAsia="Times New Roman" w:hAnsi="Cambria Math"/>
                <w:lang w:val="id-ID"/>
              </w:rPr>
              <m:t>2</m:t>
            </m:r>
          </m:sub>
        </m:sSub>
      </m:oMath>
      <w:r w:rsidRPr="00582FF9">
        <w:rPr>
          <w:rFonts w:eastAsia="Times New Roman"/>
          <w:lang w:val="id-ID"/>
        </w:rPr>
        <w:t xml:space="preserve"> terhadap Y sebesar 26,6%, kemudian sisanya 73,4% ditentukan oleh variabel lain.</w:t>
      </w:r>
    </w:p>
    <w:p w:rsidR="0046495A" w:rsidRPr="00582FF9" w:rsidRDefault="0046495A" w:rsidP="0046495A">
      <w:pPr>
        <w:ind w:firstLine="567"/>
        <w:jc w:val="both"/>
        <w:rPr>
          <w:rFonts w:eastAsia="Times New Roman"/>
          <w:lang w:val="id-ID"/>
        </w:rPr>
      </w:pPr>
    </w:p>
    <w:p w:rsidR="0046495A" w:rsidRPr="00582FF9" w:rsidRDefault="0046495A" w:rsidP="0046495A">
      <w:pPr>
        <w:jc w:val="both"/>
        <w:rPr>
          <w:rFonts w:eastAsia="Times New Roman"/>
          <w:lang w:val="id-ID"/>
        </w:rPr>
      </w:pPr>
      <w:r w:rsidRPr="00582FF9">
        <w:rPr>
          <w:rFonts w:eastAsia="Times New Roman"/>
          <w:b/>
          <w:lang w:val="id-ID"/>
        </w:rPr>
        <w:t>Kata Kunci</w:t>
      </w:r>
      <w:r w:rsidRPr="00582FF9">
        <w:rPr>
          <w:rFonts w:eastAsia="Times New Roman"/>
          <w:lang w:val="id-ID"/>
        </w:rPr>
        <w:t>: Kompetensi Pedagogik, Media Pembelajaran, Kedisiplinan Mahasiswa.</w:t>
      </w:r>
    </w:p>
    <w:p w:rsidR="0046495A" w:rsidRPr="00582FF9" w:rsidRDefault="0046495A" w:rsidP="0046495A">
      <w:pPr>
        <w:jc w:val="both"/>
        <w:rPr>
          <w:rFonts w:eastAsia="Times New Roman"/>
          <w:lang w:val="id-ID"/>
        </w:rPr>
      </w:pPr>
    </w:p>
    <w:p w:rsidR="0046495A" w:rsidRPr="00582FF9" w:rsidRDefault="0046495A" w:rsidP="0046495A">
      <w:pPr>
        <w:jc w:val="both"/>
        <w:rPr>
          <w:b/>
          <w:lang w:val="id-ID"/>
        </w:rPr>
        <w:sectPr w:rsidR="0046495A" w:rsidRPr="00582FF9" w:rsidSect="0046495A">
          <w:pgSz w:w="11907" w:h="16840" w:code="9"/>
          <w:pgMar w:top="1701" w:right="1701" w:bottom="1701" w:left="2268" w:header="708" w:footer="708" w:gutter="0"/>
          <w:cols w:space="285"/>
          <w:docGrid w:linePitch="360"/>
        </w:sectPr>
      </w:pPr>
    </w:p>
    <w:p w:rsidR="0046495A" w:rsidRPr="00582FF9" w:rsidRDefault="0046495A" w:rsidP="0046495A">
      <w:pPr>
        <w:jc w:val="both"/>
        <w:rPr>
          <w:b/>
          <w:lang w:val="id-ID"/>
        </w:rPr>
      </w:pPr>
    </w:p>
    <w:p w:rsidR="0046495A" w:rsidRDefault="0046495A" w:rsidP="0046495A">
      <w:pPr>
        <w:jc w:val="both"/>
        <w:rPr>
          <w:b/>
        </w:rPr>
      </w:pPr>
    </w:p>
    <w:p w:rsidR="0046495A" w:rsidRDefault="0046495A" w:rsidP="0046495A">
      <w:pPr>
        <w:jc w:val="both"/>
        <w:rPr>
          <w:b/>
        </w:rPr>
      </w:pPr>
    </w:p>
    <w:p w:rsidR="0046495A" w:rsidRDefault="0046495A" w:rsidP="0046495A">
      <w:pPr>
        <w:jc w:val="both"/>
        <w:rPr>
          <w:b/>
        </w:rPr>
      </w:pPr>
    </w:p>
    <w:p w:rsidR="0046495A" w:rsidRDefault="0046495A" w:rsidP="0046495A">
      <w:pPr>
        <w:jc w:val="both"/>
        <w:rPr>
          <w:b/>
        </w:rPr>
      </w:pPr>
    </w:p>
    <w:p w:rsidR="0046495A" w:rsidRDefault="0046495A" w:rsidP="0046495A">
      <w:pPr>
        <w:jc w:val="both"/>
        <w:rPr>
          <w:b/>
        </w:rPr>
      </w:pPr>
    </w:p>
    <w:p w:rsidR="0046495A" w:rsidRDefault="0046495A" w:rsidP="0046495A">
      <w:pPr>
        <w:jc w:val="both"/>
        <w:rPr>
          <w:b/>
        </w:rPr>
      </w:pPr>
    </w:p>
    <w:p w:rsidR="0046495A" w:rsidRDefault="0046495A" w:rsidP="0046495A">
      <w:pPr>
        <w:jc w:val="both"/>
        <w:rPr>
          <w:b/>
        </w:rPr>
      </w:pPr>
    </w:p>
    <w:p w:rsidR="0046495A" w:rsidRDefault="0046495A" w:rsidP="0046495A">
      <w:pPr>
        <w:jc w:val="both"/>
        <w:rPr>
          <w:b/>
        </w:rPr>
      </w:pPr>
    </w:p>
    <w:p w:rsidR="0046495A" w:rsidRDefault="0046495A" w:rsidP="0046495A">
      <w:pPr>
        <w:jc w:val="both"/>
        <w:rPr>
          <w:b/>
        </w:rPr>
      </w:pPr>
    </w:p>
    <w:p w:rsidR="0046495A" w:rsidRDefault="0046495A" w:rsidP="0046495A">
      <w:pPr>
        <w:jc w:val="both"/>
        <w:rPr>
          <w:b/>
        </w:rPr>
      </w:pPr>
    </w:p>
    <w:p w:rsidR="0046495A" w:rsidRDefault="0046495A" w:rsidP="0046495A">
      <w:pPr>
        <w:jc w:val="both"/>
        <w:rPr>
          <w:b/>
        </w:rPr>
      </w:pPr>
    </w:p>
    <w:p w:rsidR="0046495A" w:rsidRDefault="0046495A" w:rsidP="0046495A">
      <w:pPr>
        <w:jc w:val="both"/>
        <w:rPr>
          <w:b/>
        </w:rPr>
      </w:pPr>
    </w:p>
    <w:p w:rsidR="0046495A" w:rsidRDefault="0046495A" w:rsidP="0046495A">
      <w:pPr>
        <w:jc w:val="both"/>
        <w:rPr>
          <w:b/>
        </w:rPr>
      </w:pPr>
    </w:p>
    <w:p w:rsidR="0046495A" w:rsidRDefault="0046495A" w:rsidP="0046495A">
      <w:pPr>
        <w:jc w:val="both"/>
        <w:rPr>
          <w:b/>
        </w:rPr>
      </w:pPr>
    </w:p>
    <w:p w:rsidR="0046495A" w:rsidRPr="0046495A" w:rsidRDefault="0046495A" w:rsidP="0046495A">
      <w:pPr>
        <w:jc w:val="both"/>
        <w:rPr>
          <w:b/>
        </w:rPr>
        <w:sectPr w:rsidR="0046495A" w:rsidRPr="0046495A" w:rsidSect="00034026">
          <w:type w:val="continuous"/>
          <w:pgSz w:w="11907" w:h="16840" w:code="9"/>
          <w:pgMar w:top="1701" w:right="1701" w:bottom="1701" w:left="2268" w:header="708" w:footer="708" w:gutter="0"/>
          <w:cols w:space="285"/>
          <w:docGrid w:linePitch="360"/>
        </w:sectPr>
      </w:pPr>
    </w:p>
    <w:p w:rsidR="0046495A" w:rsidRPr="00582FF9" w:rsidRDefault="0046495A" w:rsidP="0046495A">
      <w:pPr>
        <w:jc w:val="both"/>
        <w:rPr>
          <w:b/>
          <w:lang w:val="id-ID"/>
        </w:rPr>
      </w:pPr>
      <w:r w:rsidRPr="00582FF9">
        <w:rPr>
          <w:b/>
          <w:lang w:val="id-ID"/>
        </w:rPr>
        <w:lastRenderedPageBreak/>
        <w:t>PENDAHULUAN</w:t>
      </w:r>
    </w:p>
    <w:p w:rsidR="0046495A" w:rsidRPr="00582FF9" w:rsidRDefault="0046495A" w:rsidP="0046495A">
      <w:pPr>
        <w:pStyle w:val="ListParagraph"/>
        <w:tabs>
          <w:tab w:val="left" w:pos="851"/>
          <w:tab w:val="left" w:pos="1134"/>
        </w:tabs>
        <w:spacing w:after="0" w:line="240" w:lineRule="auto"/>
        <w:ind w:left="0" w:firstLine="426"/>
        <w:jc w:val="both"/>
        <w:rPr>
          <w:rFonts w:ascii="Times New Roman" w:hAnsi="Times New Roman"/>
          <w:color w:val="000000"/>
          <w:sz w:val="24"/>
          <w:szCs w:val="24"/>
          <w:lang w:val="id-ID"/>
        </w:rPr>
      </w:pPr>
      <w:r w:rsidRPr="00582FF9">
        <w:rPr>
          <w:rFonts w:ascii="Times New Roman" w:hAnsi="Times New Roman"/>
          <w:color w:val="000000"/>
          <w:sz w:val="24"/>
          <w:szCs w:val="24"/>
          <w:lang w:val="id-ID"/>
        </w:rPr>
        <w:t xml:space="preserve">Sebuah kelas dalam lembaga pendidikan tinggi adalah gambaran dari satu kesatuan kelompok yang ada di lingkungan lembaga pendidikan tinggi tersebut. Satu kesatuan kelompok tersebut terdiri dari pengelola yaitu manajemen dan dosen, juga mahasiswa sebagai warga belajar. Untuk menjalankan proses pembelajaran tidaklah mudah apabila tidak ada kerjasama yang baik antara dosen dengan mahasiswa untuk menciptakan suasana belajar yang efektif dan efisien. Salah satu cara untuk menciptakan suasana belajar adalah dengan menumbuhkan sikap disiplin kepada seluruh mahasiswa. Tetapi, seiring dengan perkembangan jaman, sangat sulit untuk menumbuhkan kedisiplinan karena sudah terjadi pergeseran nilai-nilai etika, dimana sikap santun dan disiplin semakin menurun. </w:t>
      </w:r>
    </w:p>
    <w:p w:rsidR="0046495A" w:rsidRPr="00582FF9" w:rsidRDefault="0046495A" w:rsidP="0046495A">
      <w:pPr>
        <w:pStyle w:val="ListParagraph"/>
        <w:tabs>
          <w:tab w:val="left" w:pos="0"/>
        </w:tabs>
        <w:spacing w:line="240" w:lineRule="auto"/>
        <w:ind w:left="0" w:firstLine="426"/>
        <w:jc w:val="both"/>
        <w:rPr>
          <w:rFonts w:ascii="Times New Roman" w:hAnsi="Times New Roman"/>
          <w:color w:val="000000"/>
          <w:sz w:val="24"/>
          <w:szCs w:val="24"/>
          <w:lang w:val="id-ID"/>
        </w:rPr>
      </w:pPr>
      <w:r w:rsidRPr="00582FF9">
        <w:rPr>
          <w:rFonts w:ascii="Times New Roman" w:hAnsi="Times New Roman"/>
          <w:color w:val="000000"/>
          <w:sz w:val="24"/>
          <w:szCs w:val="24"/>
          <w:lang w:val="id-ID"/>
        </w:rPr>
        <w:t xml:space="preserve">Dalam proses pembelajaran faktor yang paling dominan berpengaruh terhadap kurangnya disiplin belajar mahasiswa dalam mengikuti proses pembelajaran di dalam kelas adalah ketidaksiapan dosen dalam menyiapkan materi bahan ajar. Kondisi ini menyebakan mahasiswa menjadi tidak disiplin di kelas. Selain itu, mahasiswa menjadi tidak disiplin juga disebabkan adanya dosen yang mengajar mata kuliah yang tidak sesuai dengan bidang keilmuannya, sehingga materi yang disampaikan kepada mahasiswa hanya sebatas pengetahuan yang dimiliki sang dosen.  Selain itu, banyak juga dosen yang hanya sekedar mengajar untuk memenuhi jam kuliah tanpa sehingga kualitas pembelajarannya rendah.  Banyak dosen yang tidak menggunakan media pembelajaran karena masih tidak dapat menggunakan teknologi yang tersedia. </w:t>
      </w:r>
    </w:p>
    <w:p w:rsidR="0046495A" w:rsidRPr="00582FF9" w:rsidRDefault="0046495A" w:rsidP="0046495A">
      <w:pPr>
        <w:pStyle w:val="ListParagraph"/>
        <w:tabs>
          <w:tab w:val="left" w:pos="0"/>
        </w:tabs>
        <w:spacing w:line="240" w:lineRule="auto"/>
        <w:ind w:left="0" w:firstLine="426"/>
        <w:jc w:val="both"/>
        <w:rPr>
          <w:rFonts w:ascii="Times New Roman" w:hAnsi="Times New Roman"/>
          <w:color w:val="000000"/>
          <w:sz w:val="24"/>
          <w:szCs w:val="24"/>
          <w:lang w:val="id-ID"/>
        </w:rPr>
      </w:pPr>
      <w:r>
        <w:rPr>
          <w:rFonts w:ascii="Times New Roman" w:hAnsi="Times New Roman"/>
          <w:noProof/>
          <w:color w:val="000000"/>
          <w:sz w:val="24"/>
          <w:szCs w:val="24"/>
        </w:rPr>
        <w:lastRenderedPageBreak/>
        <mc:AlternateContent>
          <mc:Choice Requires="wps">
            <w:drawing>
              <wp:anchor distT="0" distB="0" distL="114300" distR="114300" simplePos="0" relativeHeight="251662336" behindDoc="0" locked="0" layoutInCell="1" allowOverlap="1">
                <wp:simplePos x="0" y="0"/>
                <wp:positionH relativeFrom="column">
                  <wp:posOffset>-142875</wp:posOffset>
                </wp:positionH>
                <wp:positionV relativeFrom="paragraph">
                  <wp:posOffset>-4627245</wp:posOffset>
                </wp:positionV>
                <wp:extent cx="5295900" cy="790575"/>
                <wp:effectExtent l="1905"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495A" w:rsidRPr="000D17C3" w:rsidRDefault="0046495A" w:rsidP="0046495A">
                            <w:pPr>
                              <w:ind w:right="-284"/>
                              <w:jc w:val="both"/>
                              <w:rPr>
                                <w:i/>
                                <w:color w:val="000000"/>
                                <w:lang w:val="id-ID"/>
                              </w:rPr>
                            </w:pPr>
                          </w:p>
                          <w:p w:rsidR="0046495A" w:rsidRPr="000D17C3" w:rsidRDefault="0046495A" w:rsidP="0046495A">
                            <w:pPr>
                              <w:jc w:val="both"/>
                              <w:rPr>
                                <w:i/>
                                <w:lang w:val="id-ID"/>
                              </w:rPr>
                            </w:pPr>
                            <w:r w:rsidRPr="001B4BB2">
                              <w:rPr>
                                <w:i/>
                                <w:lang w:val="id-ID"/>
                              </w:rPr>
                              <w:t>Rahayu, Widhia Ni Putu</w:t>
                            </w:r>
                            <w:r>
                              <w:rPr>
                                <w:i/>
                                <w:lang w:val="id-ID"/>
                              </w:rPr>
                              <w:t xml:space="preserve">, </w:t>
                            </w:r>
                            <w:r w:rsidRPr="001B4BB2">
                              <w:rPr>
                                <w:i/>
                                <w:color w:val="000000"/>
                                <w:lang w:val="id-ID"/>
                              </w:rPr>
                              <w:t>Analisis Pengaruh Kompetensi Pedagogik Dan Kemampuan Menggunakan  Media Pembelajaran Dosen Terhadap Kedisiplinan Belajar</w:t>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t xml:space="preserve">       </w:t>
                            </w:r>
                            <w:r w:rsidRPr="001B4BB2">
                              <w:rPr>
                                <w:b/>
                                <w:color w:val="000000"/>
                                <w:lang w:val="id-ID"/>
                              </w:rPr>
                              <w:t>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11.25pt;margin-top:-364.35pt;width:417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sucggIAAAgFAAAOAAAAZHJzL2Uyb0RvYy54bWysVF1v0zAUfUfiP1h+7/JBsjbR0mlrKUIa&#10;MDH4Aa7tNBaObWy36UD8d66dtuuAB4TIg+NrXx+fe++5vrre9xLtuHVCqwZnFylGXFHNhNo0+POn&#10;1WSGkfNEMSK14g1+5A5fz1++uBpMzXPdacm4RQCiXD2YBnfemzpJHO14T9yFNlzBZqttTzyYdpMw&#10;SwZA72WSp+llMmjLjNWUOwery3ETzyN+23LqP7St4x7JBgM3H0cbx3UYk/kVqTeWmE7QAw3yDyx6&#10;IhRceoJaEk/Q1orfoHpBrXa69RdU94luW0F5jAGiydJfonnoiOExFkiOM6c0uf8HS9/v7i0SrMH5&#10;K4wU6aFGHyFrRG0kR7AGCRqMq8HvwdzbEKIzd5p+cUjpRQdu/MZaPXScMKCVBf/k2YFgODiK1sM7&#10;zQCebL2Oudq3tg+AkAW0jyV5PJWE7z2isFjmVVmlUDkKe9MqLadlvILUx9PGOv+G6x6FSYMtkI/o&#10;ZHfnfGBD6qNLZK+lYCshZTTsZr2QFu0IyGMVvwO6O3eTKjgrHY6NiOMKkIQ7wl6gG8v9vcryIr3N&#10;q8nqcjadFKuinFTTdDZJs+q2ukyLqliufgSCWVF3gjGu7oTiR+llxd+V9tAEo2ii+NDQ4KrMyxj7&#10;M/buPMg0fn8KshceOlGKvsGzkxOpQ2FfKwZhk9oTIcd58px+zDLk4PiPWYkyCJUfFeT36z2gBDms&#10;NXsEQVgN9YLSwvMBk07bbxgN0IoNdl+3xHKM5FsFoqqyogi9G42inOZg2POd9fkOURSgGuwxGqcL&#10;P/b71lix6eCmLOZI6RsQYiuiRp5YHeQL7RaDOTwNoZ/P7ej19IDNfwIAAP//AwBQSwMEFAAGAAgA&#10;AAAhAI2uua3hAAAADQEAAA8AAABkcnMvZG93bnJldi54bWxMj0FPwzAMhe9I/IfISNy2pGXrSmk6&#10;IaSdgAMbElevydqKxilNupV/jznBzX7v6flzuZ1dL852DJ0nDclSgbBUe9NRo+H9sFvkIEJEMth7&#10;shq+bYBtdX1VYmH8hd7seR8bwSUUCtTQxjgUUoa6tQ7D0g+W2Dv50WHkdWykGfHC5a6XqVKZdNgR&#10;X2hxsE+trT/3k9OA2cp8vZ7uXg7PU4b3zax26w+l9e3N/PgAIto5/oXhF5/RoWKmo5/IBNFrWKTp&#10;mqM8bNJ8A4IjeZKwdGQpU6sUZFXK/19UPwAAAP//AwBQSwECLQAUAAYACAAAACEAtoM4kv4AAADh&#10;AQAAEwAAAAAAAAAAAAAAAAAAAAAAW0NvbnRlbnRfVHlwZXNdLnhtbFBLAQItABQABgAIAAAAIQA4&#10;/SH/1gAAAJQBAAALAAAAAAAAAAAAAAAAAC8BAABfcmVscy8ucmVsc1BLAQItABQABgAIAAAAIQA6&#10;IsucggIAAAgFAAAOAAAAAAAAAAAAAAAAAC4CAABkcnMvZTJvRG9jLnhtbFBLAQItABQABgAIAAAA&#10;IQCNrrmt4QAAAA0BAAAPAAAAAAAAAAAAAAAAANwEAABkcnMvZG93bnJldi54bWxQSwUGAAAAAAQA&#10;BADzAAAA6gUAAAAA&#10;" stroked="f">
                <v:textbox>
                  <w:txbxContent>
                    <w:p w:rsidR="0046495A" w:rsidRPr="000D17C3" w:rsidRDefault="0046495A" w:rsidP="0046495A">
                      <w:pPr>
                        <w:ind w:right="-284"/>
                        <w:jc w:val="both"/>
                        <w:rPr>
                          <w:i/>
                          <w:color w:val="000000"/>
                          <w:lang w:val="id-ID"/>
                        </w:rPr>
                      </w:pPr>
                    </w:p>
                    <w:p w:rsidR="0046495A" w:rsidRPr="000D17C3" w:rsidRDefault="0046495A" w:rsidP="0046495A">
                      <w:pPr>
                        <w:jc w:val="both"/>
                        <w:rPr>
                          <w:i/>
                          <w:lang w:val="id-ID"/>
                        </w:rPr>
                      </w:pPr>
                      <w:r w:rsidRPr="001B4BB2">
                        <w:rPr>
                          <w:i/>
                          <w:lang w:val="id-ID"/>
                        </w:rPr>
                        <w:t>Rahayu, Widhia Ni Putu</w:t>
                      </w:r>
                      <w:r>
                        <w:rPr>
                          <w:i/>
                          <w:lang w:val="id-ID"/>
                        </w:rPr>
                        <w:t xml:space="preserve">, </w:t>
                      </w:r>
                      <w:r w:rsidRPr="001B4BB2">
                        <w:rPr>
                          <w:i/>
                          <w:color w:val="000000"/>
                          <w:lang w:val="id-ID"/>
                        </w:rPr>
                        <w:t>Analisis Pengaruh Kompetensi Pedagogik Dan Kemampuan Menggunakan  Media Pembelajaran Dosen Terhadap Kedisiplinan Belajar</w:t>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t xml:space="preserve">       </w:t>
                      </w:r>
                      <w:r w:rsidRPr="001B4BB2">
                        <w:rPr>
                          <w:b/>
                          <w:color w:val="000000"/>
                          <w:lang w:val="id-ID"/>
                        </w:rPr>
                        <w:t>70</w:t>
                      </w:r>
                    </w:p>
                  </w:txbxContent>
                </v:textbox>
              </v:rect>
            </w:pict>
          </mc:Fallback>
        </mc:AlternateContent>
      </w:r>
      <w:r w:rsidRPr="00582FF9">
        <w:rPr>
          <w:rFonts w:ascii="Times New Roman" w:hAnsi="Times New Roman"/>
          <w:color w:val="000000"/>
          <w:sz w:val="24"/>
          <w:szCs w:val="24"/>
          <w:lang w:val="id-ID"/>
        </w:rPr>
        <w:t xml:space="preserve">Media pendidikan diperlukan dalam proses pembelajaran, seperti tercantum dalam pasal 42 ayat (1) UU No.19/2005.  Dalam undang-undang ini disebutkan bahwa setiap satuan pendidikan wajib memiliki sarana yang meliputi perabot, peralatan pendidikan, media pendidikan, buku dan sumber belajar lainnya, bahan habis pakai, serta perlengkapan lain yang diperlukan untuk menunjang proses pembelajaran yang teratur dan berkelanjutan. </w:t>
      </w:r>
    </w:p>
    <w:p w:rsidR="0046495A" w:rsidRPr="00582FF9" w:rsidRDefault="0046495A" w:rsidP="0046495A">
      <w:pPr>
        <w:pStyle w:val="ListParagraph"/>
        <w:tabs>
          <w:tab w:val="left" w:pos="0"/>
        </w:tabs>
        <w:spacing w:line="240" w:lineRule="auto"/>
        <w:ind w:left="0" w:firstLine="426"/>
        <w:jc w:val="both"/>
        <w:rPr>
          <w:rFonts w:ascii="Times New Roman" w:hAnsi="Times New Roman"/>
          <w:color w:val="000000"/>
          <w:sz w:val="24"/>
          <w:szCs w:val="24"/>
          <w:lang w:val="id-ID"/>
        </w:rPr>
      </w:pPr>
      <w:r w:rsidRPr="00582FF9">
        <w:rPr>
          <w:rFonts w:ascii="Times New Roman" w:hAnsi="Times New Roman"/>
          <w:color w:val="000000"/>
          <w:sz w:val="24"/>
          <w:szCs w:val="24"/>
          <w:lang w:val="id-ID"/>
        </w:rPr>
        <w:t xml:space="preserve">Proses pembelajaran kerap tidak menarik perhatian bagi mahasiswa. Dosen yang kurang memperhatikan mahasiswa menyebabkan proses pembelajaran yang dilaksanakannya sering tidak mendapat interaksi edukatif dari mahasiswa. Kerap dosen berpikir bahwa apabila sudah memberi materi pelajaran maka mahasiswa sudah pasti mengerti, padahal setiap mahasiswa mempunyai karakter dan daya serap yang berbeda. Bagi mahasiswa yang kurang mengerti materi pelajaran yang disampaikan dosen, dan dosen terus menjelaskan materi tersebut maka mahasiswa kerap bertanya kepada temannya, bukan kepada dosen, sehingga memunculkan suasana belajar menjadi tidak kondusif. </w:t>
      </w:r>
    </w:p>
    <w:p w:rsidR="0046495A" w:rsidRPr="00582FF9" w:rsidRDefault="0046495A" w:rsidP="0046495A">
      <w:pPr>
        <w:pStyle w:val="ListParagraph"/>
        <w:spacing w:line="240" w:lineRule="auto"/>
        <w:ind w:left="0" w:firstLine="426"/>
        <w:jc w:val="both"/>
        <w:rPr>
          <w:rFonts w:ascii="Times New Roman" w:hAnsi="Times New Roman"/>
          <w:color w:val="000000"/>
          <w:sz w:val="24"/>
          <w:szCs w:val="24"/>
          <w:lang w:val="id-ID"/>
        </w:rPr>
      </w:pPr>
      <w:r w:rsidRPr="00582FF9">
        <w:rPr>
          <w:rFonts w:ascii="Times New Roman" w:hAnsi="Times New Roman"/>
          <w:color w:val="000000"/>
          <w:sz w:val="24"/>
          <w:szCs w:val="24"/>
          <w:lang w:val="id-ID"/>
        </w:rPr>
        <w:t xml:space="preserve">Dosen profesional adalah dosen yang berkualitas dan memiliki kompetensi standar. Yang dimaksud dengan standar kompetensi adalah menguasai pedagogik, kepribadian, profesional dan sosial. Memiliki kompetensi pedagogik sangat penting bagi seorang dosen. Kompetensi pedagogik mencakup berbagai kemampuan diantaranya  adalah:  dapat </w:t>
      </w:r>
      <w:r w:rsidRPr="00582FF9">
        <w:rPr>
          <w:rFonts w:ascii="Times New Roman" w:hAnsi="Times New Roman"/>
          <w:sz w:val="24"/>
          <w:szCs w:val="24"/>
          <w:lang w:val="id-ID"/>
        </w:rPr>
        <w:t xml:space="preserve">menguasai karakteristik peserta didik dari berbagai macam aspek, dapat menguasai dan menyelenggarakan prinsip-prinsip pembelajaran yang mendidik, dapat memanfaatkan </w:t>
      </w:r>
      <w:r w:rsidRPr="00582FF9">
        <w:rPr>
          <w:rFonts w:ascii="Times New Roman" w:hAnsi="Times New Roman"/>
          <w:sz w:val="24"/>
          <w:szCs w:val="24"/>
          <w:lang w:val="id-ID"/>
        </w:rPr>
        <w:lastRenderedPageBreak/>
        <w:t>teknologi informasi dan komunikasi untuk kepentingan pembelajaran, dapat berkomunikasi secara efektif, empatik, dan santun dengan peserta didik. Seorang dosen menjadi teladan yang akan dicontoh mahasiswa, apabila kompetensi pedagogik dimiliki oleh seorang dosen, maka ia akan mampu menciptakan proses belajar mengajar yang efektif, efisien dan berdisiplin. Oleh karena itu, p</w:t>
      </w:r>
      <w:r w:rsidRPr="00582FF9">
        <w:rPr>
          <w:rFonts w:ascii="Times New Roman" w:hAnsi="Times New Roman"/>
          <w:color w:val="000000"/>
          <w:sz w:val="24"/>
          <w:szCs w:val="24"/>
          <w:lang w:val="id-ID"/>
        </w:rPr>
        <w:t>rofesionalisme seorang dosen tidak hanya diukur dari sertifikat atau ijazah yang dimilikinya, tetapi juga kemampuannya mengimplemantasikan secara nyata ilmu yang didapatnya di masyarakat untuk memajukan dunia pendidikan nasional. Dengan demikian maka, seorang dosen bukan sekedar mengejar target jangka pendek, yaitu lulus dalam sertifikasi tetapi juga untuk jangka panjang yaitu mampu membawa mahasiswa kepada standar kompetensi kelulusan pada jenjang pendidikan tinggi. Tujuan pemebelajaran di perguruan tinggi adalah untuk mempersiapkan mahasiswa menjadi anggota masyarakat yang berakhlak mulia, memiliki pengetahuan, keterampilan, kemandirian, mampu mengembangkan diri, dan menerapkan ilmu dan teknologi serta seni yang bermanfaat bagi kemanusiaan.</w:t>
      </w:r>
    </w:p>
    <w:p w:rsidR="0046495A" w:rsidRPr="00582FF9" w:rsidRDefault="0046495A" w:rsidP="0046495A">
      <w:pPr>
        <w:pStyle w:val="ListParagraph"/>
        <w:tabs>
          <w:tab w:val="left" w:pos="1134"/>
        </w:tabs>
        <w:spacing w:line="240" w:lineRule="auto"/>
        <w:ind w:left="0" w:firstLine="426"/>
        <w:jc w:val="both"/>
        <w:rPr>
          <w:rFonts w:ascii="Times New Roman" w:hAnsi="Times New Roman"/>
          <w:color w:val="000000"/>
          <w:sz w:val="24"/>
          <w:szCs w:val="24"/>
          <w:lang w:val="id-ID"/>
        </w:rPr>
      </w:pPr>
      <w:r w:rsidRPr="00582FF9">
        <w:rPr>
          <w:rFonts w:ascii="Times New Roman" w:hAnsi="Times New Roman"/>
          <w:color w:val="000000"/>
          <w:sz w:val="24"/>
          <w:szCs w:val="24"/>
          <w:lang w:val="id-ID"/>
        </w:rPr>
        <w:t xml:space="preserve">Untuk memecahkan persoalan-persoalan tersebut diatas, para dosen disamping profesional dan memiliki kompetensi, juga harus menguasai teknologi dan terus meningkatkan wawasan pengetahuan yang dimilikinya secara maksimal. </w:t>
      </w:r>
    </w:p>
    <w:p w:rsidR="0046495A" w:rsidRPr="00582FF9" w:rsidRDefault="0046495A" w:rsidP="0046495A">
      <w:pPr>
        <w:pStyle w:val="ListParagraph"/>
        <w:tabs>
          <w:tab w:val="left" w:pos="1134"/>
        </w:tabs>
        <w:spacing w:after="0" w:line="240" w:lineRule="auto"/>
        <w:ind w:left="0" w:firstLine="426"/>
        <w:jc w:val="both"/>
        <w:rPr>
          <w:rFonts w:ascii="Times New Roman" w:hAnsi="Times New Roman"/>
          <w:color w:val="000000"/>
          <w:sz w:val="24"/>
          <w:szCs w:val="24"/>
          <w:lang w:val="id-ID"/>
        </w:rPr>
      </w:pPr>
      <w:r w:rsidRPr="00582FF9">
        <w:rPr>
          <w:rFonts w:ascii="Times New Roman" w:hAnsi="Times New Roman"/>
          <w:color w:val="000000"/>
          <w:sz w:val="24"/>
          <w:szCs w:val="24"/>
          <w:lang w:val="id-ID"/>
        </w:rPr>
        <w:t xml:space="preserve">Dari hasil prasurvey didapati bahwa sebagian besar dosen belum mempunyai kompetensi pedagogik. Hanya sedikit dosen yang telah menguasai kompetensi pedagogik dalam mengajar. Sedikit dosen yang menggunakan media pembelajaran yang baik,  beberapa dosen dinilai tidak </w:t>
      </w:r>
      <w:r w:rsidRPr="00582FF9">
        <w:rPr>
          <w:rFonts w:ascii="Times New Roman" w:hAnsi="Times New Roman"/>
          <w:color w:val="000000"/>
          <w:sz w:val="24"/>
          <w:szCs w:val="24"/>
          <w:lang w:val="id-ID"/>
        </w:rPr>
        <w:lastRenderedPageBreak/>
        <w:t>mampu menggunakan teknologi yang menunjang media pembelajaran. Akibatnya, tingkat kedisiplinan belajar mahasiswa di STAH Lampung menjadi rendah. Oleh karena itu, perlu diadakan penelitian mengenai hal ini.</w:t>
      </w:r>
    </w:p>
    <w:p w:rsidR="0046495A" w:rsidRPr="00582FF9" w:rsidRDefault="0046495A" w:rsidP="0046495A">
      <w:pPr>
        <w:tabs>
          <w:tab w:val="left" w:pos="1701"/>
        </w:tabs>
        <w:ind w:firstLine="426"/>
        <w:jc w:val="both"/>
        <w:rPr>
          <w:color w:val="000000"/>
          <w:lang w:val="id-ID"/>
        </w:rPr>
      </w:pPr>
      <w:r w:rsidRPr="00582FF9">
        <w:rPr>
          <w:color w:val="000000"/>
          <w:lang w:val="id-ID"/>
        </w:rPr>
        <w:t xml:space="preserve">Tujuen penelitian ini adalah untuk menganalisis pengaruh kompetensi pedagogik dan kemampuan menggunakan media pembelajaran seorang dosen terhadap kedisiplinan belajar mahasiswa di Sekolah Tinggi Agama Hindu Lampung. </w:t>
      </w:r>
    </w:p>
    <w:p w:rsidR="0046495A" w:rsidRPr="00582FF9" w:rsidRDefault="0046495A" w:rsidP="0046495A">
      <w:pPr>
        <w:tabs>
          <w:tab w:val="left" w:pos="1701"/>
        </w:tabs>
        <w:ind w:firstLine="426"/>
        <w:jc w:val="both"/>
        <w:rPr>
          <w:color w:val="000000"/>
          <w:lang w:val="id-ID"/>
        </w:rPr>
      </w:pPr>
    </w:p>
    <w:p w:rsidR="0046495A" w:rsidRPr="00582FF9" w:rsidRDefault="0046495A" w:rsidP="0046495A">
      <w:pPr>
        <w:tabs>
          <w:tab w:val="left" w:pos="1701"/>
        </w:tabs>
        <w:jc w:val="both"/>
        <w:rPr>
          <w:b/>
          <w:color w:val="000000"/>
          <w:lang w:val="id-ID"/>
        </w:rPr>
      </w:pPr>
      <w:r w:rsidRPr="00582FF9">
        <w:rPr>
          <w:b/>
          <w:color w:val="000000"/>
          <w:lang w:val="id-ID"/>
        </w:rPr>
        <w:t>METODE PENELITIAN</w:t>
      </w:r>
    </w:p>
    <w:p w:rsidR="0046495A" w:rsidRPr="00582FF9" w:rsidRDefault="0046495A" w:rsidP="0046495A">
      <w:pPr>
        <w:ind w:firstLine="426"/>
        <w:jc w:val="both"/>
        <w:rPr>
          <w:lang w:val="id-ID"/>
        </w:rPr>
      </w:pPr>
      <w:r w:rsidRPr="00582FF9">
        <w:rPr>
          <w:lang w:val="id-ID"/>
        </w:rPr>
        <w:t xml:space="preserve">Penelitian ini telah dilaksanakan pada bulan Mei 2014 dan mengambil tempat di STAH Lampung. Metode penelitian yang digunakan adalah metode </w:t>
      </w:r>
      <w:r w:rsidRPr="00582FF9">
        <w:rPr>
          <w:i/>
          <w:lang w:val="id-ID"/>
        </w:rPr>
        <w:t>survey</w:t>
      </w:r>
      <w:r w:rsidRPr="00582FF9">
        <w:rPr>
          <w:lang w:val="id-ID"/>
        </w:rPr>
        <w:t xml:space="preserve"> dan penelitian deskriptif korelasional. Metode penelitian kuantitatif dengan menggunakan perhitungan statistik untuk mencari besaran pengaruh antara variabel yang diteliti yaitu pengaruh antara kompetensi pedagogik terhadap kedisiplinan belajar mahasiswa, pengaruh kemampuan menggunakan media pembelajaran terhadap kedisiplinan belajar mahasiswa, dan pengaruh kompetensi pedagogik dan kemampuan menggunakan media pembelajaran secara bersama-sama terhadap kedisiplinan belajar mahasiswa di STAH Lampung. Kegiatan penelitian ini mencari besarnya pengaruh diantara variabel tersebut baik secara parsial maupun secara simultan. Dalam penelitian ini populasi yang diambil adalah keseluruhan mahasiswa semester II (dua), IV (empat), VI (enam) di STAH Lampung yang berjumlah 81 orang. Dalam penelitian ini terdapat satu variabel terikat </w:t>
      </w:r>
      <w:r w:rsidRPr="00582FF9">
        <w:rPr>
          <w:i/>
          <w:lang w:val="id-ID"/>
        </w:rPr>
        <w:t>(dependent variable)</w:t>
      </w:r>
      <w:r w:rsidRPr="00582FF9">
        <w:rPr>
          <w:lang w:val="id-ID"/>
        </w:rPr>
        <w:t xml:space="preserve"> yaitu variabel kedisiplinan belajar (Y) dan dua variabel bebas </w:t>
      </w:r>
      <w:r w:rsidRPr="00582FF9">
        <w:rPr>
          <w:i/>
          <w:lang w:val="id-ID"/>
        </w:rPr>
        <w:t>(independent variable)</w:t>
      </w:r>
      <w:r w:rsidRPr="00582FF9">
        <w:rPr>
          <w:lang w:val="id-ID"/>
        </w:rPr>
        <w:t xml:space="preserve"> yaitu: variabel kompetensi </w:t>
      </w:r>
      <w:r w:rsidRPr="00582FF9">
        <w:rPr>
          <w:lang w:val="id-ID"/>
        </w:rPr>
        <w:lastRenderedPageBreak/>
        <w:t xml:space="preserve">pedagogik </w:t>
      </w:r>
      <m:oMath>
        <m:r>
          <w:rPr>
            <w:rFonts w:ascii="Cambria Math" w:hAnsi="Cambria Math"/>
            <w:lang w:val="id-ID"/>
          </w:rPr>
          <m:t>(</m:t>
        </m:r>
        <m:sSub>
          <m:sSubPr>
            <m:ctrlPr>
              <w:rPr>
                <w:rFonts w:ascii="Cambria Math" w:hAnsi="Cambria Math"/>
                <w:i/>
                <w:lang w:val="id-ID"/>
              </w:rPr>
            </m:ctrlPr>
          </m:sSubPr>
          <m:e>
            <m:r>
              <w:rPr>
                <w:rFonts w:ascii="Cambria Math" w:hAnsi="Cambria Math"/>
                <w:lang w:val="id-ID"/>
              </w:rPr>
              <m:t xml:space="preserve"> X</m:t>
            </m:r>
          </m:e>
          <m:sub>
            <m:r>
              <w:rPr>
                <w:rFonts w:ascii="Cambria Math" w:hAnsi="Cambria Math"/>
                <w:lang w:val="id-ID"/>
              </w:rPr>
              <m:t xml:space="preserve">1 </m:t>
            </m:r>
          </m:sub>
        </m:sSub>
      </m:oMath>
      <w:r w:rsidRPr="00582FF9">
        <w:rPr>
          <w:lang w:val="id-ID"/>
        </w:rPr>
        <w:t xml:space="preserve">) dan media pembelajaran </w:t>
      </w:r>
      <m:oMath>
        <m:r>
          <w:rPr>
            <w:rFonts w:ascii="Cambria Math" w:hAnsi="Cambria Math"/>
            <w:lang w:val="id-ID"/>
          </w:rPr>
          <m:t xml:space="preserve">( </m:t>
        </m:r>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 xml:space="preserve">2 </m:t>
            </m:r>
          </m:sub>
        </m:sSub>
      </m:oMath>
      <w:r w:rsidRPr="00582FF9">
        <w:rPr>
          <w:rFonts w:eastAsia="Times New Roman"/>
          <w:lang w:val="id-ID"/>
        </w:rPr>
        <w:t>).</w:t>
      </w:r>
    </w:p>
    <w:p w:rsidR="0046495A" w:rsidRPr="00582FF9" w:rsidRDefault="0046495A" w:rsidP="0046495A">
      <w:pPr>
        <w:jc w:val="both"/>
        <w:rPr>
          <w:b/>
          <w:lang w:val="id-ID"/>
        </w:rPr>
      </w:pPr>
    </w:p>
    <w:p w:rsidR="0046495A" w:rsidRPr="00582FF9" w:rsidRDefault="0046495A" w:rsidP="0046495A">
      <w:pPr>
        <w:rPr>
          <w:b/>
          <w:lang w:val="id-ID"/>
        </w:rPr>
      </w:pPr>
      <w:r w:rsidRPr="00582FF9">
        <w:rPr>
          <w:b/>
          <w:lang w:val="id-ID"/>
        </w:rPr>
        <w:t>Hasil Uji Coba Validitas &amp; Reliabilitas Angket</w:t>
      </w:r>
    </w:p>
    <w:p w:rsidR="0046495A" w:rsidRPr="00582FF9" w:rsidRDefault="0046495A" w:rsidP="0046495A">
      <w:pPr>
        <w:ind w:firstLine="567"/>
        <w:jc w:val="both"/>
        <w:rPr>
          <w:lang w:val="id-ID"/>
        </w:rPr>
      </w:pPr>
      <w:r w:rsidRPr="00582FF9">
        <w:rPr>
          <w:lang w:val="id-ID"/>
        </w:rPr>
        <w:t xml:space="preserve">Hasil perhitungan terhadap 37 items yang terdiri dari 12 items tentang kedisiplinan belajar, 13 items tentang kompetensi pedagogik dan 12 items tentang media pembelajaran. Syarat minimum untuk dianggap memenuhi syarat kalau r = 0,3. Jadi kalau korelasi </w:t>
      </w:r>
      <w:r w:rsidRPr="00582FF9">
        <w:rPr>
          <w:lang w:val="id-ID"/>
        </w:rPr>
        <w:lastRenderedPageBreak/>
        <w:t>antara butir dengan skor total kurang dari 0,3 maka butir dalam instrumen dinyatakan tidak valid, sehingga harus diperbaiki atau dibuang.</w:t>
      </w:r>
    </w:p>
    <w:p w:rsidR="0046495A" w:rsidRPr="00582FF9" w:rsidRDefault="0046495A" w:rsidP="0046495A">
      <w:pPr>
        <w:jc w:val="both"/>
        <w:rPr>
          <w:b/>
          <w:lang w:val="id-ID"/>
        </w:rPr>
      </w:pPr>
    </w:p>
    <w:p w:rsidR="0046495A" w:rsidRPr="00582FF9" w:rsidRDefault="0046495A" w:rsidP="0046495A">
      <w:pPr>
        <w:jc w:val="both"/>
        <w:rPr>
          <w:b/>
          <w:lang w:val="id-ID"/>
        </w:rPr>
      </w:pPr>
      <w:r w:rsidRPr="00582FF9">
        <w:rPr>
          <w:b/>
          <w:lang w:val="id-ID"/>
        </w:rPr>
        <w:t>Hasil Uji Coba Validitas Angket Kedisiplinan Belajar (Y)</w:t>
      </w:r>
    </w:p>
    <w:p w:rsidR="0046495A" w:rsidRPr="00582FF9" w:rsidRDefault="0046495A" w:rsidP="0046495A">
      <w:pPr>
        <w:ind w:firstLine="567"/>
        <w:jc w:val="both"/>
        <w:rPr>
          <w:lang w:val="id-ID"/>
        </w:rPr>
      </w:pPr>
      <w:r w:rsidRPr="00582FF9">
        <w:rPr>
          <w:lang w:val="id-ID"/>
        </w:rPr>
        <w:t xml:space="preserve">Dari hasil perhitungan diketahui bahwa korelasi 12 (dua belas) butir instrumen dengan skor total pada tabel berikut: </w:t>
      </w:r>
    </w:p>
    <w:p w:rsidR="0046495A" w:rsidRPr="00582FF9" w:rsidRDefault="0046495A" w:rsidP="0046495A">
      <w:pPr>
        <w:jc w:val="both"/>
        <w:rPr>
          <w:lang w:val="id-ID"/>
        </w:rPr>
        <w:sectPr w:rsidR="0046495A" w:rsidRPr="00582FF9" w:rsidSect="00034026">
          <w:type w:val="continuous"/>
          <w:pgSz w:w="11907" w:h="16840" w:code="9"/>
          <w:pgMar w:top="1701" w:right="1701" w:bottom="1701" w:left="2268" w:header="708" w:footer="708" w:gutter="0"/>
          <w:cols w:num="2" w:space="285"/>
          <w:docGrid w:linePitch="360"/>
        </w:sectPr>
      </w:pPr>
    </w:p>
    <w:p w:rsidR="0046495A" w:rsidRPr="00582FF9" w:rsidRDefault="0046495A" w:rsidP="0046495A">
      <w:pPr>
        <w:rPr>
          <w:lang w:val="id-ID"/>
        </w:rPr>
      </w:pPr>
    </w:p>
    <w:p w:rsidR="0046495A" w:rsidRPr="00582FF9" w:rsidRDefault="0046495A" w:rsidP="0046495A">
      <w:pPr>
        <w:rPr>
          <w:b/>
          <w:sz w:val="20"/>
          <w:szCs w:val="20"/>
          <w:lang w:val="id-ID"/>
        </w:rPr>
      </w:pPr>
    </w:p>
    <w:p w:rsidR="0046495A" w:rsidRPr="00582FF9" w:rsidRDefault="0046495A" w:rsidP="0046495A">
      <w:pPr>
        <w:rPr>
          <w:b/>
          <w:sz w:val="20"/>
          <w:szCs w:val="20"/>
          <w:lang w:val="id-ID"/>
        </w:rPr>
      </w:pPr>
    </w:p>
    <w:p w:rsidR="0046495A" w:rsidRPr="00582FF9" w:rsidRDefault="0046495A" w:rsidP="0046495A">
      <w:pPr>
        <w:rPr>
          <w:b/>
          <w:sz w:val="20"/>
          <w:szCs w:val="20"/>
          <w:lang w:val="id-ID"/>
        </w:rPr>
      </w:pPr>
      <w:r>
        <w:rPr>
          <w:b/>
          <w:noProof/>
          <w:sz w:val="20"/>
          <w:szCs w:val="20"/>
          <w:lang w:eastAsia="en-US"/>
        </w:rPr>
        <mc:AlternateContent>
          <mc:Choice Requires="wps">
            <w:drawing>
              <wp:anchor distT="0" distB="0" distL="114300" distR="114300" simplePos="0" relativeHeight="251664384" behindDoc="0" locked="0" layoutInCell="1" allowOverlap="1">
                <wp:simplePos x="0" y="0"/>
                <wp:positionH relativeFrom="column">
                  <wp:posOffset>-28575</wp:posOffset>
                </wp:positionH>
                <wp:positionV relativeFrom="paragraph">
                  <wp:posOffset>-889635</wp:posOffset>
                </wp:positionV>
                <wp:extent cx="5295900" cy="790575"/>
                <wp:effectExtent l="1905"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495A" w:rsidRPr="000D17C3" w:rsidRDefault="0046495A" w:rsidP="0046495A">
                            <w:pPr>
                              <w:ind w:right="-284"/>
                              <w:jc w:val="both"/>
                              <w:rPr>
                                <w:i/>
                                <w:color w:val="000000"/>
                                <w:lang w:val="id-ID"/>
                              </w:rPr>
                            </w:pPr>
                          </w:p>
                          <w:p w:rsidR="0046495A" w:rsidRPr="000D17C3" w:rsidRDefault="0046495A" w:rsidP="0046495A">
                            <w:pPr>
                              <w:jc w:val="both"/>
                              <w:rPr>
                                <w:i/>
                                <w:lang w:val="id-ID"/>
                              </w:rPr>
                            </w:pPr>
                            <w:r w:rsidRPr="001B4BB2">
                              <w:rPr>
                                <w:i/>
                                <w:lang w:val="id-ID"/>
                              </w:rPr>
                              <w:t xml:space="preserve">Rahayu, </w:t>
                            </w:r>
                            <w:r w:rsidRPr="001B4BB2">
                              <w:rPr>
                                <w:i/>
                                <w:lang w:val="id-ID"/>
                              </w:rPr>
                              <w:t>Widhia Ni Putu</w:t>
                            </w:r>
                            <w:r>
                              <w:rPr>
                                <w:i/>
                                <w:lang w:val="id-ID"/>
                              </w:rPr>
                              <w:t xml:space="preserve">, </w:t>
                            </w:r>
                            <w:r w:rsidRPr="001B4BB2">
                              <w:rPr>
                                <w:i/>
                                <w:color w:val="000000"/>
                                <w:lang w:val="id-ID"/>
                              </w:rPr>
                              <w:t>Analisis Pengaruh Kompetensi Pedagogik Dan Kemampuan Menggunakan  Media Pembelajaran Dosen Terhadap Kedisiplinan Belajar</w:t>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t xml:space="preserve">       </w:t>
                            </w:r>
                            <w:r>
                              <w:rPr>
                                <w:b/>
                                <w:color w:val="000000"/>
                                <w:lang w:val="id-ID"/>
                              </w:rPr>
                              <w:t>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7" style="position:absolute;margin-left:-2.25pt;margin-top:-70.05pt;width:417pt;height:6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rFfgwIAAA8FAAAOAAAAZHJzL2Uyb0RvYy54bWysVNuO0zAQfUfiHyy/t7ko2TZR09XuliKk&#10;BVYsfIBrO42FYxvbbbog/p2x05Yu8IAQeXA89vj4zMwZL64PvUR7bp3QqsHZNMWIK6qZUNsGf/q4&#10;nswxcp4oRqRWvMFP3OHr5csXi8HUPNedloxbBCDK1YNpcOe9qZPE0Y73xE214Qo2W2174sG024RZ&#10;MgB6L5M8Ta+SQVtmrKbcOVhdjZt4GfHbllP/vm0d90g2GLj5ONo4bsKYLBek3lpiOkGPNMg/sOiJ&#10;UHDpGWpFPEE7K36D6gW12unWT6nuE922gvIYA0STpb9E89gRw2MskBxnzmly/w+Wvts/WCRYg/MM&#10;I0V6qNEHyBpRW8kRrEGCBuNq8Hs0DzaE6My9pp8dUvquAzd+Y60eOk4Y0Ir+ybMDwXBwFG2Gt5oB&#10;PNl5HXN1aG0fACEL6BBL8nQuCT94RGGxzKuySqFyFPZmVVrOykApIfXptLHOv+a6R2HSYAvkIzrZ&#10;3zs/up5cInstBVsLKaNht5s7adGegDzW8Tuiu0s3qYKz0uHYiDiuAEm4I+wFurHc36osL9LbvJqs&#10;r+azSbEuykk1S+eTNKtuq6u0qIrV+nsgmBV1Jxjj6l4ofpJeVvxdaY9NMIomig8NDa7KvIyxP2Pv&#10;LoNM4/enIHvhoROl6Bs8PzuROhT2lWIQNqk9EXKcJ8/px4JADk7/mJUog1D5UUH+sDlEoZ01tdHs&#10;CXRhNZQNKgyvCEw6bb9iNEBHNth92RHLMZJvFGiryooitHA0inKWg2EvdzaXO0RRgGqwx2ic3vmx&#10;7XfGim0HN2UxVUrfgB5bEaUStDqygkiCAV0XYzq+EKGtL+3o9fMdW/4AAAD//wMAUEsDBBQABgAI&#10;AAAAIQALBed23wAAAAsBAAAPAAAAZHJzL2Rvd25yZXYueG1sTI9BT8MwDIXvSPyHyEjctqSjrbbS&#10;dEJIOwEHNiSuXpO1FY1TmnQr/x7vBCfL7z09fy63s+vF2Y6h86QhWSoQlmpvOmo0fBx2izWIEJEM&#10;9p6shh8bYFvd3pRYGH+hd3vex0ZwCYUCNbQxDoWUoW6tw7D0gyX2Tn50GHkdG2lGvHC56+VKqVw6&#10;7IgvtDjY59bWX/vJacA8Nd9vp4fXw8uU46aZ1S77VFrf381PjyCineNfGK74jA4VMx39RCaIXsMi&#10;zTjJM0lVAoIT69WGpeNVynKQVSn//1D9AgAA//8DAFBLAQItABQABgAIAAAAIQC2gziS/gAAAOEB&#10;AAATAAAAAAAAAAAAAAAAAAAAAABbQ29udGVudF9UeXBlc10ueG1sUEsBAi0AFAAGAAgAAAAhADj9&#10;If/WAAAAlAEAAAsAAAAAAAAAAAAAAAAALwEAAF9yZWxzLy5yZWxzUEsBAi0AFAAGAAgAAAAhAEKy&#10;sV+DAgAADwUAAA4AAAAAAAAAAAAAAAAALgIAAGRycy9lMm9Eb2MueG1sUEsBAi0AFAAGAAgAAAAh&#10;AAsF53bfAAAACwEAAA8AAAAAAAAAAAAAAAAA3QQAAGRycy9kb3ducmV2LnhtbFBLBQYAAAAABAAE&#10;APMAAADpBQAAAAA=&#10;" stroked="f">
                <v:textbox>
                  <w:txbxContent>
                    <w:p w:rsidR="0046495A" w:rsidRPr="000D17C3" w:rsidRDefault="0046495A" w:rsidP="0046495A">
                      <w:pPr>
                        <w:ind w:right="-284"/>
                        <w:jc w:val="both"/>
                        <w:rPr>
                          <w:i/>
                          <w:color w:val="000000"/>
                          <w:lang w:val="id-ID"/>
                        </w:rPr>
                      </w:pPr>
                    </w:p>
                    <w:p w:rsidR="0046495A" w:rsidRPr="000D17C3" w:rsidRDefault="0046495A" w:rsidP="0046495A">
                      <w:pPr>
                        <w:jc w:val="both"/>
                        <w:rPr>
                          <w:i/>
                          <w:lang w:val="id-ID"/>
                        </w:rPr>
                      </w:pPr>
                      <w:r w:rsidRPr="001B4BB2">
                        <w:rPr>
                          <w:i/>
                          <w:lang w:val="id-ID"/>
                        </w:rPr>
                        <w:t xml:space="preserve">Rahayu, </w:t>
                      </w:r>
                      <w:r w:rsidRPr="001B4BB2">
                        <w:rPr>
                          <w:i/>
                          <w:lang w:val="id-ID"/>
                        </w:rPr>
                        <w:t>Widhia Ni Putu</w:t>
                      </w:r>
                      <w:r>
                        <w:rPr>
                          <w:i/>
                          <w:lang w:val="id-ID"/>
                        </w:rPr>
                        <w:t xml:space="preserve">, </w:t>
                      </w:r>
                      <w:r w:rsidRPr="001B4BB2">
                        <w:rPr>
                          <w:i/>
                          <w:color w:val="000000"/>
                          <w:lang w:val="id-ID"/>
                        </w:rPr>
                        <w:t>Analisis Pengaruh Kompetensi Pedagogik Dan Kemampuan Menggunakan  Media Pembelajaran Dosen Terhadap Kedisiplinan Belajar</w:t>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t xml:space="preserve">       </w:t>
                      </w:r>
                      <w:r>
                        <w:rPr>
                          <w:b/>
                          <w:color w:val="000000"/>
                          <w:lang w:val="id-ID"/>
                        </w:rPr>
                        <w:t>72</w:t>
                      </w:r>
                    </w:p>
                  </w:txbxContent>
                </v:textbox>
              </v:rect>
            </w:pict>
          </mc:Fallback>
        </mc:AlternateContent>
      </w:r>
      <w:r w:rsidRPr="00582FF9">
        <w:rPr>
          <w:b/>
          <w:sz w:val="20"/>
          <w:szCs w:val="20"/>
          <w:lang w:val="id-ID"/>
        </w:rPr>
        <w:t>Tabel. 1. Uji Coba Validitas Angket Kedisiplinan Belajar (Y)</w:t>
      </w:r>
    </w:p>
    <w:tbl>
      <w:tblPr>
        <w:tblW w:w="79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126"/>
        <w:gridCol w:w="2127"/>
        <w:gridCol w:w="2409"/>
      </w:tblGrid>
      <w:tr w:rsidR="0046495A" w:rsidRPr="00582FF9" w:rsidTr="00336587">
        <w:trPr>
          <w:jc w:val="center"/>
        </w:trPr>
        <w:tc>
          <w:tcPr>
            <w:tcW w:w="1276" w:type="dxa"/>
            <w:vMerge w:val="restart"/>
          </w:tcPr>
          <w:p w:rsidR="0046495A" w:rsidRPr="00582FF9" w:rsidRDefault="0046495A" w:rsidP="00336587">
            <w:pPr>
              <w:jc w:val="center"/>
              <w:rPr>
                <w:rFonts w:eastAsia="Times New Roman"/>
                <w:b/>
                <w:sz w:val="20"/>
                <w:szCs w:val="20"/>
                <w:lang w:val="id-ID"/>
              </w:rPr>
            </w:pPr>
            <w:r w:rsidRPr="00582FF9">
              <w:rPr>
                <w:rFonts w:eastAsia="Times New Roman"/>
                <w:b/>
                <w:sz w:val="20"/>
                <w:szCs w:val="20"/>
                <w:lang w:val="id-ID"/>
              </w:rPr>
              <w:t>No Butir</w:t>
            </w:r>
          </w:p>
        </w:tc>
        <w:tc>
          <w:tcPr>
            <w:tcW w:w="4253" w:type="dxa"/>
            <w:gridSpan w:val="2"/>
          </w:tcPr>
          <w:p w:rsidR="0046495A" w:rsidRPr="00582FF9" w:rsidRDefault="0046495A" w:rsidP="00336587">
            <w:pPr>
              <w:jc w:val="center"/>
              <w:rPr>
                <w:rFonts w:eastAsia="Times New Roman"/>
                <w:b/>
                <w:sz w:val="20"/>
                <w:szCs w:val="20"/>
                <w:lang w:val="id-ID"/>
              </w:rPr>
            </w:pPr>
            <w:r w:rsidRPr="00582FF9">
              <w:rPr>
                <w:rFonts w:eastAsia="Times New Roman"/>
                <w:b/>
                <w:sz w:val="20"/>
                <w:szCs w:val="20"/>
                <w:lang w:val="id-ID"/>
              </w:rPr>
              <w:t>Koefisien Korelasi</w:t>
            </w:r>
          </w:p>
        </w:tc>
        <w:tc>
          <w:tcPr>
            <w:tcW w:w="2409" w:type="dxa"/>
            <w:vMerge w:val="restart"/>
          </w:tcPr>
          <w:p w:rsidR="0046495A" w:rsidRPr="00582FF9" w:rsidRDefault="0046495A" w:rsidP="00336587">
            <w:pPr>
              <w:jc w:val="center"/>
              <w:rPr>
                <w:rFonts w:eastAsia="Times New Roman"/>
                <w:b/>
                <w:sz w:val="20"/>
                <w:szCs w:val="20"/>
                <w:lang w:val="id-ID"/>
              </w:rPr>
            </w:pPr>
            <w:r w:rsidRPr="00582FF9">
              <w:rPr>
                <w:rFonts w:eastAsia="Times New Roman"/>
                <w:b/>
                <w:sz w:val="20"/>
                <w:szCs w:val="20"/>
                <w:lang w:val="id-ID"/>
              </w:rPr>
              <w:t>Ket</w:t>
            </w:r>
          </w:p>
        </w:tc>
      </w:tr>
      <w:tr w:rsidR="0046495A" w:rsidRPr="00582FF9" w:rsidTr="00336587">
        <w:trPr>
          <w:jc w:val="center"/>
        </w:trPr>
        <w:tc>
          <w:tcPr>
            <w:tcW w:w="1276" w:type="dxa"/>
            <w:vMerge/>
          </w:tcPr>
          <w:p w:rsidR="0046495A" w:rsidRPr="00582FF9" w:rsidRDefault="0046495A" w:rsidP="00336587">
            <w:pPr>
              <w:jc w:val="center"/>
              <w:rPr>
                <w:rFonts w:eastAsia="Times New Roman"/>
                <w:b/>
                <w:sz w:val="20"/>
                <w:szCs w:val="20"/>
                <w:lang w:val="id-ID"/>
              </w:rPr>
            </w:pPr>
          </w:p>
        </w:tc>
        <w:tc>
          <w:tcPr>
            <w:tcW w:w="2126" w:type="dxa"/>
          </w:tcPr>
          <w:p w:rsidR="0046495A" w:rsidRPr="00582FF9" w:rsidRDefault="0046495A" w:rsidP="00336587">
            <w:pPr>
              <w:jc w:val="center"/>
              <w:rPr>
                <w:rFonts w:eastAsia="Times New Roman"/>
                <w:b/>
                <w:sz w:val="20"/>
                <w:szCs w:val="20"/>
                <w:lang w:val="id-ID"/>
              </w:rPr>
            </w:pPr>
            <w:r w:rsidRPr="00582FF9">
              <w:rPr>
                <w:rFonts w:eastAsia="Times New Roman"/>
                <w:b/>
                <w:sz w:val="20"/>
                <w:szCs w:val="20"/>
                <w:lang w:val="id-ID"/>
              </w:rPr>
              <w:t>R hitung</w:t>
            </w:r>
          </w:p>
        </w:tc>
        <w:tc>
          <w:tcPr>
            <w:tcW w:w="2127" w:type="dxa"/>
          </w:tcPr>
          <w:p w:rsidR="0046495A" w:rsidRPr="00582FF9" w:rsidRDefault="0046495A" w:rsidP="00336587">
            <w:pPr>
              <w:jc w:val="center"/>
              <w:rPr>
                <w:rFonts w:eastAsia="Times New Roman"/>
                <w:b/>
                <w:sz w:val="20"/>
                <w:szCs w:val="20"/>
                <w:lang w:val="id-ID"/>
              </w:rPr>
            </w:pPr>
            <w:r w:rsidRPr="00582FF9">
              <w:rPr>
                <w:rFonts w:eastAsia="Times New Roman"/>
                <w:b/>
                <w:sz w:val="20"/>
                <w:szCs w:val="20"/>
                <w:lang w:val="id-ID"/>
              </w:rPr>
              <w:t>R hitung</w:t>
            </w:r>
          </w:p>
        </w:tc>
        <w:tc>
          <w:tcPr>
            <w:tcW w:w="2409" w:type="dxa"/>
            <w:vMerge/>
          </w:tcPr>
          <w:p w:rsidR="0046495A" w:rsidRPr="00582FF9" w:rsidRDefault="0046495A" w:rsidP="00336587">
            <w:pPr>
              <w:jc w:val="center"/>
              <w:rPr>
                <w:rFonts w:eastAsia="Times New Roman"/>
                <w:b/>
                <w:sz w:val="20"/>
                <w:szCs w:val="20"/>
                <w:lang w:val="id-ID"/>
              </w:rPr>
            </w:pPr>
          </w:p>
        </w:tc>
      </w:tr>
      <w:tr w:rsidR="0046495A" w:rsidRPr="00582FF9" w:rsidTr="00336587">
        <w:trPr>
          <w:jc w:val="center"/>
        </w:trPr>
        <w:tc>
          <w:tcPr>
            <w:tcW w:w="1276"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1</w:t>
            </w:r>
          </w:p>
        </w:tc>
        <w:tc>
          <w:tcPr>
            <w:tcW w:w="2126"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0,491</w:t>
            </w:r>
          </w:p>
        </w:tc>
        <w:tc>
          <w:tcPr>
            <w:tcW w:w="2127"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0,3</w:t>
            </w:r>
          </w:p>
        </w:tc>
        <w:tc>
          <w:tcPr>
            <w:tcW w:w="2409"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Valid</w:t>
            </w:r>
          </w:p>
        </w:tc>
      </w:tr>
      <w:tr w:rsidR="0046495A" w:rsidRPr="00582FF9" w:rsidTr="00336587">
        <w:trPr>
          <w:jc w:val="center"/>
        </w:trPr>
        <w:tc>
          <w:tcPr>
            <w:tcW w:w="1276"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2</w:t>
            </w:r>
          </w:p>
        </w:tc>
        <w:tc>
          <w:tcPr>
            <w:tcW w:w="2126"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0,496</w:t>
            </w:r>
          </w:p>
        </w:tc>
        <w:tc>
          <w:tcPr>
            <w:tcW w:w="2127"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0,3</w:t>
            </w:r>
          </w:p>
        </w:tc>
        <w:tc>
          <w:tcPr>
            <w:tcW w:w="2409"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Valid</w:t>
            </w:r>
          </w:p>
        </w:tc>
      </w:tr>
      <w:tr w:rsidR="0046495A" w:rsidRPr="00582FF9" w:rsidTr="00336587">
        <w:trPr>
          <w:jc w:val="center"/>
        </w:trPr>
        <w:tc>
          <w:tcPr>
            <w:tcW w:w="1276"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3</w:t>
            </w:r>
          </w:p>
        </w:tc>
        <w:tc>
          <w:tcPr>
            <w:tcW w:w="2126"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0,490</w:t>
            </w:r>
          </w:p>
        </w:tc>
        <w:tc>
          <w:tcPr>
            <w:tcW w:w="2127"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0,3</w:t>
            </w:r>
          </w:p>
        </w:tc>
        <w:tc>
          <w:tcPr>
            <w:tcW w:w="2409"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Valid</w:t>
            </w:r>
          </w:p>
        </w:tc>
      </w:tr>
      <w:tr w:rsidR="0046495A" w:rsidRPr="00582FF9" w:rsidTr="00336587">
        <w:trPr>
          <w:jc w:val="center"/>
        </w:trPr>
        <w:tc>
          <w:tcPr>
            <w:tcW w:w="1276"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4</w:t>
            </w:r>
          </w:p>
        </w:tc>
        <w:tc>
          <w:tcPr>
            <w:tcW w:w="2126"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0,617</w:t>
            </w:r>
          </w:p>
        </w:tc>
        <w:tc>
          <w:tcPr>
            <w:tcW w:w="2127"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0,3</w:t>
            </w:r>
          </w:p>
        </w:tc>
        <w:tc>
          <w:tcPr>
            <w:tcW w:w="2409"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Valid</w:t>
            </w:r>
          </w:p>
        </w:tc>
      </w:tr>
      <w:tr w:rsidR="0046495A" w:rsidRPr="00582FF9" w:rsidTr="00336587">
        <w:trPr>
          <w:jc w:val="center"/>
        </w:trPr>
        <w:tc>
          <w:tcPr>
            <w:tcW w:w="1276"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5</w:t>
            </w:r>
          </w:p>
        </w:tc>
        <w:tc>
          <w:tcPr>
            <w:tcW w:w="2126"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0,414</w:t>
            </w:r>
          </w:p>
        </w:tc>
        <w:tc>
          <w:tcPr>
            <w:tcW w:w="2127"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0,3</w:t>
            </w:r>
          </w:p>
        </w:tc>
        <w:tc>
          <w:tcPr>
            <w:tcW w:w="2409"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Valid</w:t>
            </w:r>
          </w:p>
        </w:tc>
      </w:tr>
      <w:tr w:rsidR="0046495A" w:rsidRPr="00582FF9" w:rsidTr="00336587">
        <w:trPr>
          <w:jc w:val="center"/>
        </w:trPr>
        <w:tc>
          <w:tcPr>
            <w:tcW w:w="1276"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6</w:t>
            </w:r>
          </w:p>
        </w:tc>
        <w:tc>
          <w:tcPr>
            <w:tcW w:w="2126"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0,281</w:t>
            </w:r>
          </w:p>
        </w:tc>
        <w:tc>
          <w:tcPr>
            <w:tcW w:w="2127"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0,3</w:t>
            </w:r>
          </w:p>
        </w:tc>
        <w:tc>
          <w:tcPr>
            <w:tcW w:w="2409"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Tidak valid</w:t>
            </w:r>
          </w:p>
        </w:tc>
      </w:tr>
      <w:tr w:rsidR="0046495A" w:rsidRPr="00582FF9" w:rsidTr="00336587">
        <w:trPr>
          <w:jc w:val="center"/>
        </w:trPr>
        <w:tc>
          <w:tcPr>
            <w:tcW w:w="1276"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7</w:t>
            </w:r>
          </w:p>
        </w:tc>
        <w:tc>
          <w:tcPr>
            <w:tcW w:w="2126"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0,461</w:t>
            </w:r>
          </w:p>
        </w:tc>
        <w:tc>
          <w:tcPr>
            <w:tcW w:w="2127"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0,3</w:t>
            </w:r>
          </w:p>
        </w:tc>
        <w:tc>
          <w:tcPr>
            <w:tcW w:w="2409"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Valid</w:t>
            </w:r>
          </w:p>
        </w:tc>
      </w:tr>
      <w:tr w:rsidR="0046495A" w:rsidRPr="00582FF9" w:rsidTr="00336587">
        <w:trPr>
          <w:jc w:val="center"/>
        </w:trPr>
        <w:tc>
          <w:tcPr>
            <w:tcW w:w="1276"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8</w:t>
            </w:r>
          </w:p>
        </w:tc>
        <w:tc>
          <w:tcPr>
            <w:tcW w:w="2126"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0,792</w:t>
            </w:r>
          </w:p>
        </w:tc>
        <w:tc>
          <w:tcPr>
            <w:tcW w:w="2127"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0,3</w:t>
            </w:r>
          </w:p>
        </w:tc>
        <w:tc>
          <w:tcPr>
            <w:tcW w:w="2409"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Valid</w:t>
            </w:r>
          </w:p>
        </w:tc>
      </w:tr>
      <w:tr w:rsidR="0046495A" w:rsidRPr="00582FF9" w:rsidTr="00336587">
        <w:trPr>
          <w:jc w:val="center"/>
        </w:trPr>
        <w:tc>
          <w:tcPr>
            <w:tcW w:w="1276"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9</w:t>
            </w:r>
          </w:p>
        </w:tc>
        <w:tc>
          <w:tcPr>
            <w:tcW w:w="2126"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0,370</w:t>
            </w:r>
          </w:p>
        </w:tc>
        <w:tc>
          <w:tcPr>
            <w:tcW w:w="2127"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0,3</w:t>
            </w:r>
          </w:p>
        </w:tc>
        <w:tc>
          <w:tcPr>
            <w:tcW w:w="2409"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Valid</w:t>
            </w:r>
          </w:p>
        </w:tc>
      </w:tr>
      <w:tr w:rsidR="0046495A" w:rsidRPr="00582FF9" w:rsidTr="00336587">
        <w:trPr>
          <w:jc w:val="center"/>
        </w:trPr>
        <w:tc>
          <w:tcPr>
            <w:tcW w:w="1276"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10</w:t>
            </w:r>
          </w:p>
        </w:tc>
        <w:tc>
          <w:tcPr>
            <w:tcW w:w="2126"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0,492</w:t>
            </w:r>
          </w:p>
        </w:tc>
        <w:tc>
          <w:tcPr>
            <w:tcW w:w="2127"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0,3</w:t>
            </w:r>
          </w:p>
        </w:tc>
        <w:tc>
          <w:tcPr>
            <w:tcW w:w="2409"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Valid</w:t>
            </w:r>
          </w:p>
        </w:tc>
      </w:tr>
      <w:tr w:rsidR="0046495A" w:rsidRPr="00582FF9" w:rsidTr="00336587">
        <w:trPr>
          <w:jc w:val="center"/>
        </w:trPr>
        <w:tc>
          <w:tcPr>
            <w:tcW w:w="1276"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11</w:t>
            </w:r>
          </w:p>
        </w:tc>
        <w:tc>
          <w:tcPr>
            <w:tcW w:w="2126"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0,446</w:t>
            </w:r>
          </w:p>
        </w:tc>
        <w:tc>
          <w:tcPr>
            <w:tcW w:w="2127"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0,3</w:t>
            </w:r>
          </w:p>
        </w:tc>
        <w:tc>
          <w:tcPr>
            <w:tcW w:w="2409"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Valid</w:t>
            </w:r>
          </w:p>
        </w:tc>
      </w:tr>
      <w:tr w:rsidR="0046495A" w:rsidRPr="00582FF9" w:rsidTr="00336587">
        <w:trPr>
          <w:jc w:val="center"/>
        </w:trPr>
        <w:tc>
          <w:tcPr>
            <w:tcW w:w="1276"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12</w:t>
            </w:r>
          </w:p>
        </w:tc>
        <w:tc>
          <w:tcPr>
            <w:tcW w:w="2126"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0,394</w:t>
            </w:r>
          </w:p>
        </w:tc>
        <w:tc>
          <w:tcPr>
            <w:tcW w:w="2127"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0,3</w:t>
            </w:r>
          </w:p>
        </w:tc>
        <w:tc>
          <w:tcPr>
            <w:tcW w:w="2409"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Valid</w:t>
            </w:r>
          </w:p>
        </w:tc>
      </w:tr>
    </w:tbl>
    <w:p w:rsidR="0046495A" w:rsidRPr="00582FF9" w:rsidRDefault="0046495A" w:rsidP="0046495A">
      <w:pPr>
        <w:jc w:val="both"/>
        <w:rPr>
          <w:b/>
          <w:lang w:val="id-ID"/>
        </w:rPr>
      </w:pPr>
    </w:p>
    <w:p w:rsidR="0046495A" w:rsidRPr="00582FF9" w:rsidRDefault="0046495A" w:rsidP="0046495A">
      <w:pPr>
        <w:jc w:val="both"/>
        <w:rPr>
          <w:b/>
          <w:lang w:val="id-ID"/>
        </w:rPr>
        <w:sectPr w:rsidR="0046495A" w:rsidRPr="00582FF9" w:rsidSect="00034026">
          <w:type w:val="continuous"/>
          <w:pgSz w:w="11907" w:h="16840" w:code="9"/>
          <w:pgMar w:top="1701" w:right="1701" w:bottom="1701" w:left="2268" w:header="708" w:footer="708" w:gutter="0"/>
          <w:cols w:space="709"/>
          <w:docGrid w:linePitch="360"/>
        </w:sectPr>
      </w:pPr>
    </w:p>
    <w:p w:rsidR="0046495A" w:rsidRPr="00582FF9" w:rsidRDefault="0046495A" w:rsidP="0046495A">
      <w:pPr>
        <w:jc w:val="both"/>
        <w:rPr>
          <w:b/>
          <w:lang w:val="id-ID"/>
        </w:rPr>
      </w:pPr>
      <w:r w:rsidRPr="00582FF9">
        <w:rPr>
          <w:b/>
          <w:lang w:val="id-ID"/>
        </w:rPr>
        <w:lastRenderedPageBreak/>
        <w:t>Hasil Uji Coba Validitas Angket Kompetensi Pedagogik (X</w:t>
      </w:r>
      <w:r w:rsidRPr="00582FF9">
        <w:rPr>
          <w:b/>
          <w:vertAlign w:val="subscript"/>
          <w:lang w:val="id-ID"/>
        </w:rPr>
        <w:t>1</w:t>
      </w:r>
      <w:r w:rsidRPr="00582FF9">
        <w:rPr>
          <w:b/>
          <w:lang w:val="id-ID"/>
        </w:rPr>
        <w:t>)</w:t>
      </w:r>
    </w:p>
    <w:p w:rsidR="0046495A" w:rsidRPr="00582FF9" w:rsidRDefault="0046495A" w:rsidP="0046495A">
      <w:pPr>
        <w:jc w:val="both"/>
        <w:rPr>
          <w:lang w:val="id-ID"/>
        </w:rPr>
      </w:pPr>
      <w:r w:rsidRPr="00582FF9">
        <w:rPr>
          <w:lang w:val="id-ID"/>
        </w:rPr>
        <w:t>Dari hasil perhitungan diketahui bahwa korelasi 13 (tiga belas) butir instrumen dengan skor total pada tabel berikut :</w:t>
      </w:r>
    </w:p>
    <w:p w:rsidR="0046495A" w:rsidRPr="00582FF9" w:rsidRDefault="0046495A" w:rsidP="0046495A">
      <w:pPr>
        <w:ind w:firstLine="567"/>
        <w:jc w:val="both"/>
        <w:rPr>
          <w:lang w:val="id-ID"/>
        </w:rPr>
        <w:sectPr w:rsidR="0046495A" w:rsidRPr="00582FF9" w:rsidSect="00034026">
          <w:type w:val="continuous"/>
          <w:pgSz w:w="11907" w:h="16840" w:code="9"/>
          <w:pgMar w:top="1701" w:right="1701" w:bottom="1701" w:left="2268" w:header="708" w:footer="708" w:gutter="0"/>
          <w:cols w:space="282"/>
          <w:docGrid w:linePitch="360"/>
        </w:sectPr>
      </w:pPr>
    </w:p>
    <w:p w:rsidR="0046495A" w:rsidRPr="00582FF9" w:rsidRDefault="0046495A" w:rsidP="0046495A">
      <w:pPr>
        <w:rPr>
          <w:b/>
          <w:sz w:val="20"/>
          <w:szCs w:val="20"/>
          <w:lang w:val="id-ID"/>
        </w:rPr>
      </w:pPr>
      <w:r w:rsidRPr="00582FF9">
        <w:rPr>
          <w:b/>
          <w:sz w:val="20"/>
          <w:szCs w:val="20"/>
          <w:lang w:val="id-ID"/>
        </w:rPr>
        <w:lastRenderedPageBreak/>
        <w:t>Tabel. 2. Uji Coba Validitas Angket Kompetensi Pedagogik (X</w:t>
      </w:r>
      <w:r w:rsidRPr="00582FF9">
        <w:rPr>
          <w:b/>
          <w:sz w:val="20"/>
          <w:szCs w:val="20"/>
          <w:vertAlign w:val="subscript"/>
          <w:lang w:val="id-ID"/>
        </w:rPr>
        <w:t>1</w:t>
      </w:r>
      <w:r w:rsidRPr="00582FF9">
        <w:rPr>
          <w:b/>
          <w:sz w:val="20"/>
          <w:szCs w:val="20"/>
          <w:lang w:val="id-ID"/>
        </w:rPr>
        <w:t>)</w:t>
      </w:r>
    </w:p>
    <w:tbl>
      <w:tblPr>
        <w:tblW w:w="79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1985"/>
        <w:gridCol w:w="2551"/>
      </w:tblGrid>
      <w:tr w:rsidR="0046495A" w:rsidRPr="00582FF9" w:rsidTr="00336587">
        <w:trPr>
          <w:jc w:val="center"/>
        </w:trPr>
        <w:tc>
          <w:tcPr>
            <w:tcW w:w="1560" w:type="dxa"/>
            <w:vMerge w:val="restart"/>
          </w:tcPr>
          <w:p w:rsidR="0046495A" w:rsidRPr="00582FF9" w:rsidRDefault="0046495A" w:rsidP="00336587">
            <w:pPr>
              <w:jc w:val="center"/>
              <w:rPr>
                <w:rFonts w:eastAsia="Times New Roman"/>
                <w:b/>
                <w:sz w:val="20"/>
                <w:szCs w:val="20"/>
                <w:lang w:val="id-ID"/>
              </w:rPr>
            </w:pPr>
            <w:r w:rsidRPr="00582FF9">
              <w:rPr>
                <w:rFonts w:eastAsia="Times New Roman"/>
                <w:b/>
                <w:sz w:val="20"/>
                <w:szCs w:val="20"/>
                <w:lang w:val="id-ID"/>
              </w:rPr>
              <w:t>No Butir</w:t>
            </w:r>
          </w:p>
        </w:tc>
        <w:tc>
          <w:tcPr>
            <w:tcW w:w="3827" w:type="dxa"/>
            <w:gridSpan w:val="2"/>
          </w:tcPr>
          <w:p w:rsidR="0046495A" w:rsidRPr="00582FF9" w:rsidRDefault="0046495A" w:rsidP="00336587">
            <w:pPr>
              <w:jc w:val="center"/>
              <w:rPr>
                <w:rFonts w:eastAsia="Times New Roman"/>
                <w:b/>
                <w:sz w:val="20"/>
                <w:szCs w:val="20"/>
                <w:lang w:val="id-ID"/>
              </w:rPr>
            </w:pPr>
            <w:r w:rsidRPr="00582FF9">
              <w:rPr>
                <w:rFonts w:eastAsia="Times New Roman"/>
                <w:b/>
                <w:sz w:val="20"/>
                <w:szCs w:val="20"/>
                <w:lang w:val="id-ID"/>
              </w:rPr>
              <w:t>Koefisien Korelasi</w:t>
            </w:r>
          </w:p>
        </w:tc>
        <w:tc>
          <w:tcPr>
            <w:tcW w:w="2551" w:type="dxa"/>
            <w:vMerge w:val="restart"/>
          </w:tcPr>
          <w:p w:rsidR="0046495A" w:rsidRPr="00582FF9" w:rsidRDefault="0046495A" w:rsidP="00336587">
            <w:pPr>
              <w:jc w:val="center"/>
              <w:rPr>
                <w:rFonts w:eastAsia="Times New Roman"/>
                <w:b/>
                <w:sz w:val="20"/>
                <w:szCs w:val="20"/>
                <w:lang w:val="id-ID"/>
              </w:rPr>
            </w:pPr>
            <w:r w:rsidRPr="00582FF9">
              <w:rPr>
                <w:rFonts w:eastAsia="Times New Roman"/>
                <w:b/>
                <w:sz w:val="20"/>
                <w:szCs w:val="20"/>
                <w:lang w:val="id-ID"/>
              </w:rPr>
              <w:t>Ket</w:t>
            </w:r>
          </w:p>
        </w:tc>
      </w:tr>
      <w:tr w:rsidR="0046495A" w:rsidRPr="00582FF9" w:rsidTr="00336587">
        <w:trPr>
          <w:jc w:val="center"/>
        </w:trPr>
        <w:tc>
          <w:tcPr>
            <w:tcW w:w="1560" w:type="dxa"/>
            <w:vMerge/>
          </w:tcPr>
          <w:p w:rsidR="0046495A" w:rsidRPr="00582FF9" w:rsidRDefault="0046495A" w:rsidP="00336587">
            <w:pPr>
              <w:jc w:val="center"/>
              <w:rPr>
                <w:rFonts w:eastAsia="Times New Roman"/>
                <w:b/>
                <w:sz w:val="20"/>
                <w:szCs w:val="20"/>
                <w:lang w:val="id-ID"/>
              </w:rPr>
            </w:pPr>
          </w:p>
        </w:tc>
        <w:tc>
          <w:tcPr>
            <w:tcW w:w="1842" w:type="dxa"/>
          </w:tcPr>
          <w:p w:rsidR="0046495A" w:rsidRPr="00582FF9" w:rsidRDefault="0046495A" w:rsidP="00336587">
            <w:pPr>
              <w:jc w:val="center"/>
              <w:rPr>
                <w:rFonts w:eastAsia="Times New Roman"/>
                <w:b/>
                <w:sz w:val="20"/>
                <w:szCs w:val="20"/>
                <w:lang w:val="id-ID"/>
              </w:rPr>
            </w:pPr>
            <w:r w:rsidRPr="00582FF9">
              <w:rPr>
                <w:rFonts w:eastAsia="Times New Roman"/>
                <w:b/>
                <w:sz w:val="20"/>
                <w:szCs w:val="20"/>
                <w:lang w:val="id-ID"/>
              </w:rPr>
              <w:t>R hitung</w:t>
            </w:r>
          </w:p>
        </w:tc>
        <w:tc>
          <w:tcPr>
            <w:tcW w:w="1985" w:type="dxa"/>
          </w:tcPr>
          <w:p w:rsidR="0046495A" w:rsidRPr="00582FF9" w:rsidRDefault="0046495A" w:rsidP="00336587">
            <w:pPr>
              <w:jc w:val="center"/>
              <w:rPr>
                <w:rFonts w:eastAsia="Times New Roman"/>
                <w:b/>
                <w:sz w:val="20"/>
                <w:szCs w:val="20"/>
                <w:lang w:val="id-ID"/>
              </w:rPr>
            </w:pPr>
            <w:r w:rsidRPr="00582FF9">
              <w:rPr>
                <w:rFonts w:eastAsia="Times New Roman"/>
                <w:b/>
                <w:sz w:val="20"/>
                <w:szCs w:val="20"/>
                <w:lang w:val="id-ID"/>
              </w:rPr>
              <w:t>R hitung</w:t>
            </w:r>
          </w:p>
        </w:tc>
        <w:tc>
          <w:tcPr>
            <w:tcW w:w="2551" w:type="dxa"/>
            <w:vMerge/>
          </w:tcPr>
          <w:p w:rsidR="0046495A" w:rsidRPr="00582FF9" w:rsidRDefault="0046495A" w:rsidP="00336587">
            <w:pPr>
              <w:jc w:val="center"/>
              <w:rPr>
                <w:rFonts w:eastAsia="Times New Roman"/>
                <w:b/>
                <w:sz w:val="20"/>
                <w:szCs w:val="20"/>
                <w:lang w:val="id-ID"/>
              </w:rPr>
            </w:pPr>
          </w:p>
        </w:tc>
      </w:tr>
      <w:tr w:rsidR="0046495A" w:rsidRPr="00582FF9" w:rsidTr="00336587">
        <w:trPr>
          <w:jc w:val="center"/>
        </w:trPr>
        <w:tc>
          <w:tcPr>
            <w:tcW w:w="1560"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1</w:t>
            </w:r>
          </w:p>
        </w:tc>
        <w:tc>
          <w:tcPr>
            <w:tcW w:w="1842"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0,554</w:t>
            </w:r>
          </w:p>
        </w:tc>
        <w:tc>
          <w:tcPr>
            <w:tcW w:w="1985"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0,3</w:t>
            </w:r>
          </w:p>
        </w:tc>
        <w:tc>
          <w:tcPr>
            <w:tcW w:w="2551"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Valid</w:t>
            </w:r>
          </w:p>
        </w:tc>
      </w:tr>
      <w:tr w:rsidR="0046495A" w:rsidRPr="00582FF9" w:rsidTr="00336587">
        <w:trPr>
          <w:jc w:val="center"/>
        </w:trPr>
        <w:tc>
          <w:tcPr>
            <w:tcW w:w="1560"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2</w:t>
            </w:r>
          </w:p>
        </w:tc>
        <w:tc>
          <w:tcPr>
            <w:tcW w:w="1842"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0,610</w:t>
            </w:r>
          </w:p>
        </w:tc>
        <w:tc>
          <w:tcPr>
            <w:tcW w:w="1985"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0,3</w:t>
            </w:r>
          </w:p>
        </w:tc>
        <w:tc>
          <w:tcPr>
            <w:tcW w:w="2551"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Valid</w:t>
            </w:r>
          </w:p>
        </w:tc>
      </w:tr>
      <w:tr w:rsidR="0046495A" w:rsidRPr="00582FF9" w:rsidTr="00336587">
        <w:trPr>
          <w:jc w:val="center"/>
        </w:trPr>
        <w:tc>
          <w:tcPr>
            <w:tcW w:w="1560"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3</w:t>
            </w:r>
          </w:p>
        </w:tc>
        <w:tc>
          <w:tcPr>
            <w:tcW w:w="1842"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0,388</w:t>
            </w:r>
          </w:p>
        </w:tc>
        <w:tc>
          <w:tcPr>
            <w:tcW w:w="1985"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0,3</w:t>
            </w:r>
          </w:p>
        </w:tc>
        <w:tc>
          <w:tcPr>
            <w:tcW w:w="2551"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Valid</w:t>
            </w:r>
          </w:p>
        </w:tc>
      </w:tr>
      <w:tr w:rsidR="0046495A" w:rsidRPr="00582FF9" w:rsidTr="00336587">
        <w:trPr>
          <w:jc w:val="center"/>
        </w:trPr>
        <w:tc>
          <w:tcPr>
            <w:tcW w:w="1560"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4</w:t>
            </w:r>
          </w:p>
        </w:tc>
        <w:tc>
          <w:tcPr>
            <w:tcW w:w="1842"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0,622</w:t>
            </w:r>
          </w:p>
        </w:tc>
        <w:tc>
          <w:tcPr>
            <w:tcW w:w="1985"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0,3</w:t>
            </w:r>
          </w:p>
        </w:tc>
        <w:tc>
          <w:tcPr>
            <w:tcW w:w="2551"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Valid</w:t>
            </w:r>
          </w:p>
        </w:tc>
      </w:tr>
      <w:tr w:rsidR="0046495A" w:rsidRPr="00582FF9" w:rsidTr="00336587">
        <w:trPr>
          <w:jc w:val="center"/>
        </w:trPr>
        <w:tc>
          <w:tcPr>
            <w:tcW w:w="1560"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5</w:t>
            </w:r>
          </w:p>
        </w:tc>
        <w:tc>
          <w:tcPr>
            <w:tcW w:w="1842"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0,513</w:t>
            </w:r>
          </w:p>
        </w:tc>
        <w:tc>
          <w:tcPr>
            <w:tcW w:w="1985"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0,3</w:t>
            </w:r>
          </w:p>
        </w:tc>
        <w:tc>
          <w:tcPr>
            <w:tcW w:w="2551"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Valid</w:t>
            </w:r>
          </w:p>
        </w:tc>
      </w:tr>
      <w:tr w:rsidR="0046495A" w:rsidRPr="00582FF9" w:rsidTr="00336587">
        <w:trPr>
          <w:jc w:val="center"/>
        </w:trPr>
        <w:tc>
          <w:tcPr>
            <w:tcW w:w="1560"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6</w:t>
            </w:r>
          </w:p>
        </w:tc>
        <w:tc>
          <w:tcPr>
            <w:tcW w:w="1842"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0,587</w:t>
            </w:r>
          </w:p>
        </w:tc>
        <w:tc>
          <w:tcPr>
            <w:tcW w:w="1985"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0,3</w:t>
            </w:r>
          </w:p>
        </w:tc>
        <w:tc>
          <w:tcPr>
            <w:tcW w:w="2551"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Valid</w:t>
            </w:r>
          </w:p>
        </w:tc>
      </w:tr>
      <w:tr w:rsidR="0046495A" w:rsidRPr="00582FF9" w:rsidTr="00336587">
        <w:trPr>
          <w:jc w:val="center"/>
        </w:trPr>
        <w:tc>
          <w:tcPr>
            <w:tcW w:w="1560"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7</w:t>
            </w:r>
          </w:p>
        </w:tc>
        <w:tc>
          <w:tcPr>
            <w:tcW w:w="1842"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0,414</w:t>
            </w:r>
          </w:p>
        </w:tc>
        <w:tc>
          <w:tcPr>
            <w:tcW w:w="1985"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0,3</w:t>
            </w:r>
          </w:p>
        </w:tc>
        <w:tc>
          <w:tcPr>
            <w:tcW w:w="2551"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Valid</w:t>
            </w:r>
          </w:p>
        </w:tc>
      </w:tr>
      <w:tr w:rsidR="0046495A" w:rsidRPr="00582FF9" w:rsidTr="00336587">
        <w:trPr>
          <w:jc w:val="center"/>
        </w:trPr>
        <w:tc>
          <w:tcPr>
            <w:tcW w:w="1560"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8</w:t>
            </w:r>
          </w:p>
        </w:tc>
        <w:tc>
          <w:tcPr>
            <w:tcW w:w="1842"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0,360</w:t>
            </w:r>
          </w:p>
        </w:tc>
        <w:tc>
          <w:tcPr>
            <w:tcW w:w="1985"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0,3</w:t>
            </w:r>
          </w:p>
        </w:tc>
        <w:tc>
          <w:tcPr>
            <w:tcW w:w="2551"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Valid</w:t>
            </w:r>
          </w:p>
        </w:tc>
      </w:tr>
      <w:tr w:rsidR="0046495A" w:rsidRPr="00582FF9" w:rsidTr="00336587">
        <w:trPr>
          <w:jc w:val="center"/>
        </w:trPr>
        <w:tc>
          <w:tcPr>
            <w:tcW w:w="1560"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9</w:t>
            </w:r>
          </w:p>
        </w:tc>
        <w:tc>
          <w:tcPr>
            <w:tcW w:w="1842"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0,526</w:t>
            </w:r>
          </w:p>
        </w:tc>
        <w:tc>
          <w:tcPr>
            <w:tcW w:w="1985"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0,3</w:t>
            </w:r>
          </w:p>
        </w:tc>
        <w:tc>
          <w:tcPr>
            <w:tcW w:w="2551"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Valid</w:t>
            </w:r>
          </w:p>
        </w:tc>
      </w:tr>
      <w:tr w:rsidR="0046495A" w:rsidRPr="00582FF9" w:rsidTr="00336587">
        <w:trPr>
          <w:jc w:val="center"/>
        </w:trPr>
        <w:tc>
          <w:tcPr>
            <w:tcW w:w="1560"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10</w:t>
            </w:r>
          </w:p>
        </w:tc>
        <w:tc>
          <w:tcPr>
            <w:tcW w:w="1842"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0,554</w:t>
            </w:r>
          </w:p>
        </w:tc>
        <w:tc>
          <w:tcPr>
            <w:tcW w:w="1985"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0,3</w:t>
            </w:r>
          </w:p>
        </w:tc>
        <w:tc>
          <w:tcPr>
            <w:tcW w:w="2551"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Valid</w:t>
            </w:r>
          </w:p>
        </w:tc>
      </w:tr>
      <w:tr w:rsidR="0046495A" w:rsidRPr="00582FF9" w:rsidTr="00336587">
        <w:trPr>
          <w:jc w:val="center"/>
        </w:trPr>
        <w:tc>
          <w:tcPr>
            <w:tcW w:w="1560"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11</w:t>
            </w:r>
          </w:p>
        </w:tc>
        <w:tc>
          <w:tcPr>
            <w:tcW w:w="1842"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0,369</w:t>
            </w:r>
          </w:p>
        </w:tc>
        <w:tc>
          <w:tcPr>
            <w:tcW w:w="1985"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0,3</w:t>
            </w:r>
          </w:p>
        </w:tc>
        <w:tc>
          <w:tcPr>
            <w:tcW w:w="2551"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Valid</w:t>
            </w:r>
          </w:p>
        </w:tc>
      </w:tr>
      <w:tr w:rsidR="0046495A" w:rsidRPr="00582FF9" w:rsidTr="00336587">
        <w:trPr>
          <w:jc w:val="center"/>
        </w:trPr>
        <w:tc>
          <w:tcPr>
            <w:tcW w:w="1560"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12</w:t>
            </w:r>
          </w:p>
        </w:tc>
        <w:tc>
          <w:tcPr>
            <w:tcW w:w="1842"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0,243</w:t>
            </w:r>
          </w:p>
        </w:tc>
        <w:tc>
          <w:tcPr>
            <w:tcW w:w="1985"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0,3</w:t>
            </w:r>
          </w:p>
        </w:tc>
        <w:tc>
          <w:tcPr>
            <w:tcW w:w="2551"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Tidak valid</w:t>
            </w:r>
          </w:p>
        </w:tc>
      </w:tr>
      <w:tr w:rsidR="0046495A" w:rsidRPr="00582FF9" w:rsidTr="00336587">
        <w:trPr>
          <w:jc w:val="center"/>
        </w:trPr>
        <w:tc>
          <w:tcPr>
            <w:tcW w:w="1560"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13</w:t>
            </w:r>
          </w:p>
        </w:tc>
        <w:tc>
          <w:tcPr>
            <w:tcW w:w="1842"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0,451</w:t>
            </w:r>
          </w:p>
        </w:tc>
        <w:tc>
          <w:tcPr>
            <w:tcW w:w="1985"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0,3</w:t>
            </w:r>
          </w:p>
        </w:tc>
        <w:tc>
          <w:tcPr>
            <w:tcW w:w="2551"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Valid</w:t>
            </w:r>
          </w:p>
        </w:tc>
      </w:tr>
    </w:tbl>
    <w:p w:rsidR="0046495A" w:rsidRPr="00582FF9" w:rsidRDefault="0046495A" w:rsidP="0046495A">
      <w:pPr>
        <w:jc w:val="both"/>
        <w:rPr>
          <w:b/>
          <w:lang w:val="id-ID"/>
        </w:rPr>
        <w:sectPr w:rsidR="0046495A" w:rsidRPr="00582FF9" w:rsidSect="00034026">
          <w:type w:val="continuous"/>
          <w:pgSz w:w="11907" w:h="16840" w:code="9"/>
          <w:pgMar w:top="1701" w:right="1701" w:bottom="1701" w:left="2268" w:header="708" w:footer="708" w:gutter="0"/>
          <w:cols w:space="709"/>
          <w:docGrid w:linePitch="360"/>
        </w:sectPr>
      </w:pPr>
    </w:p>
    <w:p w:rsidR="0046495A" w:rsidRPr="00582FF9" w:rsidRDefault="0046495A" w:rsidP="0046495A">
      <w:pPr>
        <w:jc w:val="both"/>
        <w:rPr>
          <w:b/>
          <w:lang w:val="id-ID"/>
        </w:rPr>
      </w:pPr>
    </w:p>
    <w:p w:rsidR="0046495A" w:rsidRPr="00582FF9" w:rsidRDefault="0046495A" w:rsidP="0046495A">
      <w:pPr>
        <w:jc w:val="both"/>
        <w:rPr>
          <w:b/>
          <w:lang w:val="id-ID"/>
        </w:rPr>
      </w:pPr>
      <w:r w:rsidRPr="00582FF9">
        <w:rPr>
          <w:b/>
          <w:lang w:val="id-ID"/>
        </w:rPr>
        <w:t>Hasil Uji Coba Validitas Angket Media Pembelajaran (X</w:t>
      </w:r>
      <w:r w:rsidRPr="00582FF9">
        <w:rPr>
          <w:b/>
          <w:vertAlign w:val="subscript"/>
          <w:lang w:val="id-ID"/>
        </w:rPr>
        <w:t>2</w:t>
      </w:r>
      <w:r w:rsidRPr="00582FF9">
        <w:rPr>
          <w:b/>
          <w:lang w:val="id-ID"/>
        </w:rPr>
        <w:t>)</w:t>
      </w:r>
    </w:p>
    <w:p w:rsidR="0046495A" w:rsidRPr="00582FF9" w:rsidRDefault="0046495A" w:rsidP="0046495A">
      <w:pPr>
        <w:jc w:val="both"/>
        <w:rPr>
          <w:lang w:val="id-ID"/>
        </w:rPr>
      </w:pPr>
      <w:r w:rsidRPr="00582FF9">
        <w:rPr>
          <w:lang w:val="id-ID"/>
        </w:rPr>
        <w:lastRenderedPageBreak/>
        <w:t>Dari hasil perhitungan diketahui bahwa korelasi 12 (dua belas) butir instrumen dengan skor total pada tabel berikut :</w:t>
      </w:r>
    </w:p>
    <w:p w:rsidR="0046495A" w:rsidRPr="00582FF9" w:rsidRDefault="0046495A" w:rsidP="0046495A">
      <w:pPr>
        <w:ind w:firstLine="567"/>
        <w:jc w:val="both"/>
        <w:rPr>
          <w:lang w:val="id-ID"/>
        </w:rPr>
        <w:sectPr w:rsidR="0046495A" w:rsidRPr="00582FF9" w:rsidSect="00034026">
          <w:type w:val="continuous"/>
          <w:pgSz w:w="11907" w:h="16840" w:code="9"/>
          <w:pgMar w:top="1701" w:right="1701" w:bottom="1701" w:left="2268" w:header="708" w:footer="708" w:gutter="0"/>
          <w:cols w:space="285"/>
          <w:docGrid w:linePitch="360"/>
        </w:sectPr>
      </w:pPr>
    </w:p>
    <w:p w:rsidR="0046495A" w:rsidRPr="00582FF9" w:rsidRDefault="0046495A" w:rsidP="0046495A">
      <w:pPr>
        <w:rPr>
          <w:b/>
          <w:sz w:val="20"/>
          <w:szCs w:val="20"/>
          <w:lang w:val="id-ID"/>
        </w:rPr>
      </w:pPr>
      <w:r w:rsidRPr="00582FF9">
        <w:rPr>
          <w:b/>
          <w:sz w:val="20"/>
          <w:szCs w:val="20"/>
          <w:lang w:val="id-ID"/>
        </w:rPr>
        <w:lastRenderedPageBreak/>
        <w:t>Tabel. 3. Uji Coba Validitas Angket Media Pembelajaran (X</w:t>
      </w:r>
      <w:r w:rsidRPr="00582FF9">
        <w:rPr>
          <w:b/>
          <w:sz w:val="20"/>
          <w:szCs w:val="20"/>
          <w:vertAlign w:val="subscript"/>
          <w:lang w:val="id-ID"/>
        </w:rPr>
        <w:t>2</w:t>
      </w:r>
      <w:r w:rsidRPr="00582FF9">
        <w:rPr>
          <w:b/>
          <w:sz w:val="20"/>
          <w:szCs w:val="20"/>
          <w:lang w:val="id-ID"/>
        </w:rPr>
        <w:t>)</w:t>
      </w:r>
    </w:p>
    <w:tbl>
      <w:tblPr>
        <w:tblW w:w="79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1985"/>
        <w:gridCol w:w="2551"/>
      </w:tblGrid>
      <w:tr w:rsidR="0046495A" w:rsidRPr="00582FF9" w:rsidTr="00336587">
        <w:trPr>
          <w:jc w:val="center"/>
        </w:trPr>
        <w:tc>
          <w:tcPr>
            <w:tcW w:w="1560" w:type="dxa"/>
            <w:vMerge w:val="restart"/>
          </w:tcPr>
          <w:p w:rsidR="0046495A" w:rsidRPr="00582FF9" w:rsidRDefault="0046495A" w:rsidP="00336587">
            <w:pPr>
              <w:jc w:val="center"/>
              <w:rPr>
                <w:rFonts w:eastAsia="Times New Roman"/>
                <w:b/>
                <w:sz w:val="20"/>
                <w:szCs w:val="20"/>
                <w:lang w:val="id-ID"/>
              </w:rPr>
            </w:pPr>
            <w:r w:rsidRPr="00582FF9">
              <w:rPr>
                <w:rFonts w:eastAsia="Times New Roman"/>
                <w:b/>
                <w:sz w:val="20"/>
                <w:szCs w:val="20"/>
                <w:lang w:val="id-ID"/>
              </w:rPr>
              <w:t>No Butir</w:t>
            </w:r>
          </w:p>
        </w:tc>
        <w:tc>
          <w:tcPr>
            <w:tcW w:w="3827" w:type="dxa"/>
            <w:gridSpan w:val="2"/>
          </w:tcPr>
          <w:p w:rsidR="0046495A" w:rsidRPr="00582FF9" w:rsidRDefault="0046495A" w:rsidP="00336587">
            <w:pPr>
              <w:jc w:val="center"/>
              <w:rPr>
                <w:rFonts w:eastAsia="Times New Roman"/>
                <w:b/>
                <w:sz w:val="20"/>
                <w:szCs w:val="20"/>
                <w:lang w:val="id-ID"/>
              </w:rPr>
            </w:pPr>
            <w:r w:rsidRPr="00582FF9">
              <w:rPr>
                <w:rFonts w:eastAsia="Times New Roman"/>
                <w:b/>
                <w:sz w:val="20"/>
                <w:szCs w:val="20"/>
                <w:lang w:val="id-ID"/>
              </w:rPr>
              <w:t>Koefisien Korelasi</w:t>
            </w:r>
          </w:p>
        </w:tc>
        <w:tc>
          <w:tcPr>
            <w:tcW w:w="2551" w:type="dxa"/>
            <w:vMerge w:val="restart"/>
          </w:tcPr>
          <w:p w:rsidR="0046495A" w:rsidRPr="00582FF9" w:rsidRDefault="0046495A" w:rsidP="00336587">
            <w:pPr>
              <w:jc w:val="center"/>
              <w:rPr>
                <w:rFonts w:eastAsia="Times New Roman"/>
                <w:b/>
                <w:sz w:val="20"/>
                <w:szCs w:val="20"/>
                <w:lang w:val="id-ID"/>
              </w:rPr>
            </w:pPr>
            <w:r w:rsidRPr="00582FF9">
              <w:rPr>
                <w:rFonts w:eastAsia="Times New Roman"/>
                <w:b/>
                <w:sz w:val="20"/>
                <w:szCs w:val="20"/>
                <w:lang w:val="id-ID"/>
              </w:rPr>
              <w:t>Ket</w:t>
            </w:r>
          </w:p>
        </w:tc>
      </w:tr>
      <w:tr w:rsidR="0046495A" w:rsidRPr="00582FF9" w:rsidTr="00336587">
        <w:trPr>
          <w:jc w:val="center"/>
        </w:trPr>
        <w:tc>
          <w:tcPr>
            <w:tcW w:w="1560" w:type="dxa"/>
            <w:vMerge/>
          </w:tcPr>
          <w:p w:rsidR="0046495A" w:rsidRPr="00582FF9" w:rsidRDefault="0046495A" w:rsidP="00336587">
            <w:pPr>
              <w:jc w:val="center"/>
              <w:rPr>
                <w:rFonts w:eastAsia="Times New Roman"/>
                <w:b/>
                <w:sz w:val="20"/>
                <w:szCs w:val="20"/>
                <w:lang w:val="id-ID"/>
              </w:rPr>
            </w:pPr>
          </w:p>
        </w:tc>
        <w:tc>
          <w:tcPr>
            <w:tcW w:w="1842" w:type="dxa"/>
          </w:tcPr>
          <w:p w:rsidR="0046495A" w:rsidRPr="00582FF9" w:rsidRDefault="0046495A" w:rsidP="00336587">
            <w:pPr>
              <w:jc w:val="center"/>
              <w:rPr>
                <w:rFonts w:eastAsia="Times New Roman"/>
                <w:b/>
                <w:sz w:val="20"/>
                <w:szCs w:val="20"/>
                <w:lang w:val="id-ID"/>
              </w:rPr>
            </w:pPr>
            <w:r w:rsidRPr="00582FF9">
              <w:rPr>
                <w:rFonts w:eastAsia="Times New Roman"/>
                <w:b/>
                <w:sz w:val="20"/>
                <w:szCs w:val="20"/>
                <w:lang w:val="id-ID"/>
              </w:rPr>
              <w:t>R hitung</w:t>
            </w:r>
          </w:p>
        </w:tc>
        <w:tc>
          <w:tcPr>
            <w:tcW w:w="1985" w:type="dxa"/>
          </w:tcPr>
          <w:p w:rsidR="0046495A" w:rsidRPr="00582FF9" w:rsidRDefault="0046495A" w:rsidP="00336587">
            <w:pPr>
              <w:jc w:val="center"/>
              <w:rPr>
                <w:rFonts w:eastAsia="Times New Roman"/>
                <w:b/>
                <w:sz w:val="20"/>
                <w:szCs w:val="20"/>
                <w:lang w:val="id-ID"/>
              </w:rPr>
            </w:pPr>
            <w:r w:rsidRPr="00582FF9">
              <w:rPr>
                <w:rFonts w:eastAsia="Times New Roman"/>
                <w:b/>
                <w:sz w:val="20"/>
                <w:szCs w:val="20"/>
                <w:lang w:val="id-ID"/>
              </w:rPr>
              <w:t>R hitung</w:t>
            </w:r>
          </w:p>
        </w:tc>
        <w:tc>
          <w:tcPr>
            <w:tcW w:w="2551" w:type="dxa"/>
            <w:vMerge/>
          </w:tcPr>
          <w:p w:rsidR="0046495A" w:rsidRPr="00582FF9" w:rsidRDefault="0046495A" w:rsidP="00336587">
            <w:pPr>
              <w:jc w:val="center"/>
              <w:rPr>
                <w:rFonts w:eastAsia="Times New Roman"/>
                <w:b/>
                <w:sz w:val="20"/>
                <w:szCs w:val="20"/>
                <w:lang w:val="id-ID"/>
              </w:rPr>
            </w:pPr>
          </w:p>
        </w:tc>
      </w:tr>
      <w:tr w:rsidR="0046495A" w:rsidRPr="00582FF9" w:rsidTr="00336587">
        <w:trPr>
          <w:jc w:val="center"/>
        </w:trPr>
        <w:tc>
          <w:tcPr>
            <w:tcW w:w="1560"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1</w:t>
            </w:r>
          </w:p>
        </w:tc>
        <w:tc>
          <w:tcPr>
            <w:tcW w:w="1842"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0,330</w:t>
            </w:r>
          </w:p>
        </w:tc>
        <w:tc>
          <w:tcPr>
            <w:tcW w:w="1985"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0,3</w:t>
            </w:r>
          </w:p>
        </w:tc>
        <w:tc>
          <w:tcPr>
            <w:tcW w:w="2551"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Valid</w:t>
            </w:r>
          </w:p>
        </w:tc>
      </w:tr>
      <w:tr w:rsidR="0046495A" w:rsidRPr="00582FF9" w:rsidTr="00336587">
        <w:trPr>
          <w:jc w:val="center"/>
        </w:trPr>
        <w:tc>
          <w:tcPr>
            <w:tcW w:w="1560"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2</w:t>
            </w:r>
          </w:p>
        </w:tc>
        <w:tc>
          <w:tcPr>
            <w:tcW w:w="1842"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0,505</w:t>
            </w:r>
          </w:p>
        </w:tc>
        <w:tc>
          <w:tcPr>
            <w:tcW w:w="1985" w:type="dxa"/>
          </w:tcPr>
          <w:p w:rsidR="0046495A" w:rsidRPr="00582FF9" w:rsidRDefault="0046495A" w:rsidP="00336587">
            <w:pPr>
              <w:jc w:val="center"/>
              <w:rPr>
                <w:rFonts w:eastAsia="Times New Roman"/>
                <w:lang w:val="id-ID"/>
              </w:rPr>
            </w:pPr>
            <w:r w:rsidRPr="00582FF9">
              <w:rPr>
                <w:rFonts w:eastAsia="Times New Roman"/>
                <w:sz w:val="20"/>
                <w:szCs w:val="20"/>
                <w:lang w:val="id-ID"/>
              </w:rPr>
              <w:t>0,3</w:t>
            </w:r>
          </w:p>
        </w:tc>
        <w:tc>
          <w:tcPr>
            <w:tcW w:w="2551" w:type="dxa"/>
          </w:tcPr>
          <w:p w:rsidR="0046495A" w:rsidRPr="00582FF9" w:rsidRDefault="0046495A" w:rsidP="00336587">
            <w:pPr>
              <w:jc w:val="center"/>
              <w:rPr>
                <w:rFonts w:eastAsia="Times New Roman"/>
                <w:lang w:val="id-ID"/>
              </w:rPr>
            </w:pPr>
            <w:r w:rsidRPr="00582FF9">
              <w:rPr>
                <w:rFonts w:eastAsia="Times New Roman"/>
                <w:sz w:val="20"/>
                <w:szCs w:val="20"/>
                <w:lang w:val="id-ID"/>
              </w:rPr>
              <w:t>Valid</w:t>
            </w:r>
          </w:p>
        </w:tc>
      </w:tr>
      <w:tr w:rsidR="0046495A" w:rsidRPr="00582FF9" w:rsidTr="00336587">
        <w:trPr>
          <w:jc w:val="center"/>
        </w:trPr>
        <w:tc>
          <w:tcPr>
            <w:tcW w:w="1560"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3</w:t>
            </w:r>
          </w:p>
        </w:tc>
        <w:tc>
          <w:tcPr>
            <w:tcW w:w="1842"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0,445</w:t>
            </w:r>
          </w:p>
        </w:tc>
        <w:tc>
          <w:tcPr>
            <w:tcW w:w="1985" w:type="dxa"/>
          </w:tcPr>
          <w:p w:rsidR="0046495A" w:rsidRPr="00582FF9" w:rsidRDefault="0046495A" w:rsidP="00336587">
            <w:pPr>
              <w:jc w:val="center"/>
              <w:rPr>
                <w:rFonts w:eastAsia="Times New Roman"/>
                <w:lang w:val="id-ID"/>
              </w:rPr>
            </w:pPr>
            <w:r w:rsidRPr="00582FF9">
              <w:rPr>
                <w:rFonts w:eastAsia="Times New Roman"/>
                <w:sz w:val="20"/>
                <w:szCs w:val="20"/>
                <w:lang w:val="id-ID"/>
              </w:rPr>
              <w:t>0,3</w:t>
            </w:r>
          </w:p>
        </w:tc>
        <w:tc>
          <w:tcPr>
            <w:tcW w:w="2551" w:type="dxa"/>
          </w:tcPr>
          <w:p w:rsidR="0046495A" w:rsidRPr="00582FF9" w:rsidRDefault="0046495A" w:rsidP="00336587">
            <w:pPr>
              <w:jc w:val="center"/>
              <w:rPr>
                <w:rFonts w:eastAsia="Times New Roman"/>
                <w:lang w:val="id-ID"/>
              </w:rPr>
            </w:pPr>
            <w:r w:rsidRPr="00582FF9">
              <w:rPr>
                <w:rFonts w:eastAsia="Times New Roman"/>
                <w:sz w:val="20"/>
                <w:szCs w:val="20"/>
                <w:lang w:val="id-ID"/>
              </w:rPr>
              <w:t>Valid</w:t>
            </w:r>
          </w:p>
        </w:tc>
      </w:tr>
      <w:tr w:rsidR="0046495A" w:rsidRPr="00582FF9" w:rsidTr="00336587">
        <w:trPr>
          <w:jc w:val="center"/>
        </w:trPr>
        <w:tc>
          <w:tcPr>
            <w:tcW w:w="1560"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4</w:t>
            </w:r>
          </w:p>
        </w:tc>
        <w:tc>
          <w:tcPr>
            <w:tcW w:w="1842"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0,629</w:t>
            </w:r>
          </w:p>
        </w:tc>
        <w:tc>
          <w:tcPr>
            <w:tcW w:w="1985" w:type="dxa"/>
          </w:tcPr>
          <w:p w:rsidR="0046495A" w:rsidRPr="00582FF9" w:rsidRDefault="0046495A" w:rsidP="00336587">
            <w:pPr>
              <w:jc w:val="center"/>
              <w:rPr>
                <w:rFonts w:eastAsia="Times New Roman"/>
                <w:lang w:val="id-ID"/>
              </w:rPr>
            </w:pPr>
            <w:r w:rsidRPr="00582FF9">
              <w:rPr>
                <w:rFonts w:eastAsia="Times New Roman"/>
                <w:sz w:val="20"/>
                <w:szCs w:val="20"/>
                <w:lang w:val="id-ID"/>
              </w:rPr>
              <w:t>0,3</w:t>
            </w:r>
          </w:p>
        </w:tc>
        <w:tc>
          <w:tcPr>
            <w:tcW w:w="2551" w:type="dxa"/>
          </w:tcPr>
          <w:p w:rsidR="0046495A" w:rsidRPr="00582FF9" w:rsidRDefault="0046495A" w:rsidP="00336587">
            <w:pPr>
              <w:jc w:val="center"/>
              <w:rPr>
                <w:rFonts w:eastAsia="Times New Roman"/>
                <w:lang w:val="id-ID"/>
              </w:rPr>
            </w:pPr>
            <w:r w:rsidRPr="00582FF9">
              <w:rPr>
                <w:rFonts w:eastAsia="Times New Roman"/>
                <w:sz w:val="20"/>
                <w:szCs w:val="20"/>
                <w:lang w:val="id-ID"/>
              </w:rPr>
              <w:t>Valid</w:t>
            </w:r>
          </w:p>
        </w:tc>
      </w:tr>
      <w:tr w:rsidR="0046495A" w:rsidRPr="00582FF9" w:rsidTr="00336587">
        <w:trPr>
          <w:jc w:val="center"/>
        </w:trPr>
        <w:tc>
          <w:tcPr>
            <w:tcW w:w="1560"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5</w:t>
            </w:r>
          </w:p>
        </w:tc>
        <w:tc>
          <w:tcPr>
            <w:tcW w:w="1842"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0,264</w:t>
            </w:r>
          </w:p>
        </w:tc>
        <w:tc>
          <w:tcPr>
            <w:tcW w:w="1985" w:type="dxa"/>
          </w:tcPr>
          <w:p w:rsidR="0046495A" w:rsidRPr="00582FF9" w:rsidRDefault="0046495A" w:rsidP="00336587">
            <w:pPr>
              <w:jc w:val="center"/>
              <w:rPr>
                <w:rFonts w:eastAsia="Times New Roman"/>
                <w:lang w:val="id-ID"/>
              </w:rPr>
            </w:pPr>
            <w:r w:rsidRPr="00582FF9">
              <w:rPr>
                <w:rFonts w:eastAsia="Times New Roman"/>
                <w:sz w:val="20"/>
                <w:szCs w:val="20"/>
                <w:lang w:val="id-ID"/>
              </w:rPr>
              <w:t>0,3</w:t>
            </w:r>
          </w:p>
        </w:tc>
        <w:tc>
          <w:tcPr>
            <w:tcW w:w="2551" w:type="dxa"/>
          </w:tcPr>
          <w:p w:rsidR="0046495A" w:rsidRPr="00582FF9" w:rsidRDefault="0046495A" w:rsidP="00336587">
            <w:pPr>
              <w:jc w:val="center"/>
              <w:rPr>
                <w:rFonts w:eastAsia="Times New Roman"/>
                <w:lang w:val="id-ID"/>
              </w:rPr>
            </w:pPr>
            <w:r w:rsidRPr="00582FF9">
              <w:rPr>
                <w:rFonts w:eastAsia="Times New Roman"/>
                <w:sz w:val="20"/>
                <w:szCs w:val="20"/>
                <w:lang w:val="id-ID"/>
              </w:rPr>
              <w:t>Tidak valid</w:t>
            </w:r>
          </w:p>
        </w:tc>
      </w:tr>
      <w:tr w:rsidR="0046495A" w:rsidRPr="00582FF9" w:rsidTr="00336587">
        <w:trPr>
          <w:jc w:val="center"/>
        </w:trPr>
        <w:tc>
          <w:tcPr>
            <w:tcW w:w="1560"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6</w:t>
            </w:r>
          </w:p>
        </w:tc>
        <w:tc>
          <w:tcPr>
            <w:tcW w:w="1842"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0,347</w:t>
            </w:r>
          </w:p>
        </w:tc>
        <w:tc>
          <w:tcPr>
            <w:tcW w:w="1985" w:type="dxa"/>
          </w:tcPr>
          <w:p w:rsidR="0046495A" w:rsidRPr="00582FF9" w:rsidRDefault="0046495A" w:rsidP="00336587">
            <w:pPr>
              <w:jc w:val="center"/>
              <w:rPr>
                <w:rFonts w:eastAsia="Times New Roman"/>
                <w:lang w:val="id-ID"/>
              </w:rPr>
            </w:pPr>
            <w:r w:rsidRPr="00582FF9">
              <w:rPr>
                <w:rFonts w:eastAsia="Times New Roman"/>
                <w:sz w:val="20"/>
                <w:szCs w:val="20"/>
                <w:lang w:val="id-ID"/>
              </w:rPr>
              <w:t>0,3</w:t>
            </w:r>
          </w:p>
        </w:tc>
        <w:tc>
          <w:tcPr>
            <w:tcW w:w="2551"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Valid</w:t>
            </w:r>
          </w:p>
        </w:tc>
      </w:tr>
      <w:tr w:rsidR="0046495A" w:rsidRPr="00582FF9" w:rsidTr="00336587">
        <w:trPr>
          <w:jc w:val="center"/>
        </w:trPr>
        <w:tc>
          <w:tcPr>
            <w:tcW w:w="1560"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7</w:t>
            </w:r>
          </w:p>
        </w:tc>
        <w:tc>
          <w:tcPr>
            <w:tcW w:w="1842"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0,230</w:t>
            </w:r>
          </w:p>
        </w:tc>
        <w:tc>
          <w:tcPr>
            <w:tcW w:w="1985" w:type="dxa"/>
          </w:tcPr>
          <w:p w:rsidR="0046495A" w:rsidRPr="00582FF9" w:rsidRDefault="0046495A" w:rsidP="00336587">
            <w:pPr>
              <w:jc w:val="center"/>
              <w:rPr>
                <w:rFonts w:eastAsia="Times New Roman"/>
                <w:lang w:val="id-ID"/>
              </w:rPr>
            </w:pPr>
            <w:r w:rsidRPr="00582FF9">
              <w:rPr>
                <w:rFonts w:eastAsia="Times New Roman"/>
                <w:sz w:val="20"/>
                <w:szCs w:val="20"/>
                <w:lang w:val="id-ID"/>
              </w:rPr>
              <w:t>0,3</w:t>
            </w:r>
          </w:p>
        </w:tc>
        <w:tc>
          <w:tcPr>
            <w:tcW w:w="2551"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Tidak valid</w:t>
            </w:r>
          </w:p>
        </w:tc>
      </w:tr>
      <w:tr w:rsidR="0046495A" w:rsidRPr="00582FF9" w:rsidTr="00336587">
        <w:trPr>
          <w:jc w:val="center"/>
        </w:trPr>
        <w:tc>
          <w:tcPr>
            <w:tcW w:w="1560"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8</w:t>
            </w:r>
          </w:p>
        </w:tc>
        <w:tc>
          <w:tcPr>
            <w:tcW w:w="1842"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0,513</w:t>
            </w:r>
          </w:p>
        </w:tc>
        <w:tc>
          <w:tcPr>
            <w:tcW w:w="1985" w:type="dxa"/>
          </w:tcPr>
          <w:p w:rsidR="0046495A" w:rsidRPr="00582FF9" w:rsidRDefault="0046495A" w:rsidP="00336587">
            <w:pPr>
              <w:jc w:val="center"/>
              <w:rPr>
                <w:rFonts w:eastAsia="Times New Roman"/>
                <w:lang w:val="id-ID"/>
              </w:rPr>
            </w:pPr>
            <w:r w:rsidRPr="00582FF9">
              <w:rPr>
                <w:rFonts w:eastAsia="Times New Roman"/>
                <w:sz w:val="20"/>
                <w:szCs w:val="20"/>
                <w:lang w:val="id-ID"/>
              </w:rPr>
              <w:t>0,3</w:t>
            </w:r>
          </w:p>
        </w:tc>
        <w:tc>
          <w:tcPr>
            <w:tcW w:w="2551" w:type="dxa"/>
          </w:tcPr>
          <w:p w:rsidR="0046495A" w:rsidRPr="00582FF9" w:rsidRDefault="0046495A" w:rsidP="00336587">
            <w:pPr>
              <w:jc w:val="center"/>
              <w:rPr>
                <w:rFonts w:eastAsia="Times New Roman"/>
                <w:lang w:val="id-ID"/>
              </w:rPr>
            </w:pPr>
            <w:r w:rsidRPr="00582FF9">
              <w:rPr>
                <w:rFonts w:eastAsia="Times New Roman"/>
                <w:sz w:val="20"/>
                <w:szCs w:val="20"/>
                <w:lang w:val="id-ID"/>
              </w:rPr>
              <w:t>Valid</w:t>
            </w:r>
          </w:p>
        </w:tc>
      </w:tr>
      <w:tr w:rsidR="0046495A" w:rsidRPr="00582FF9" w:rsidTr="00336587">
        <w:trPr>
          <w:jc w:val="center"/>
        </w:trPr>
        <w:tc>
          <w:tcPr>
            <w:tcW w:w="1560"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9</w:t>
            </w:r>
          </w:p>
        </w:tc>
        <w:tc>
          <w:tcPr>
            <w:tcW w:w="1842"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0,504</w:t>
            </w:r>
          </w:p>
        </w:tc>
        <w:tc>
          <w:tcPr>
            <w:tcW w:w="1985" w:type="dxa"/>
          </w:tcPr>
          <w:p w:rsidR="0046495A" w:rsidRPr="00582FF9" w:rsidRDefault="0046495A" w:rsidP="00336587">
            <w:pPr>
              <w:jc w:val="center"/>
              <w:rPr>
                <w:rFonts w:eastAsia="Times New Roman"/>
                <w:lang w:val="id-ID"/>
              </w:rPr>
            </w:pPr>
            <w:r w:rsidRPr="00582FF9">
              <w:rPr>
                <w:rFonts w:eastAsia="Times New Roman"/>
                <w:sz w:val="20"/>
                <w:szCs w:val="20"/>
                <w:lang w:val="id-ID"/>
              </w:rPr>
              <w:t>0,3</w:t>
            </w:r>
          </w:p>
        </w:tc>
        <w:tc>
          <w:tcPr>
            <w:tcW w:w="2551" w:type="dxa"/>
          </w:tcPr>
          <w:p w:rsidR="0046495A" w:rsidRPr="00582FF9" w:rsidRDefault="0046495A" w:rsidP="00336587">
            <w:pPr>
              <w:jc w:val="center"/>
              <w:rPr>
                <w:rFonts w:eastAsia="Times New Roman"/>
                <w:lang w:val="id-ID"/>
              </w:rPr>
            </w:pPr>
            <w:r w:rsidRPr="00582FF9">
              <w:rPr>
                <w:rFonts w:eastAsia="Times New Roman"/>
                <w:sz w:val="20"/>
                <w:szCs w:val="20"/>
                <w:lang w:val="id-ID"/>
              </w:rPr>
              <w:t>Valid</w:t>
            </w:r>
          </w:p>
        </w:tc>
      </w:tr>
      <w:tr w:rsidR="0046495A" w:rsidRPr="00582FF9" w:rsidTr="00336587">
        <w:trPr>
          <w:jc w:val="center"/>
        </w:trPr>
        <w:tc>
          <w:tcPr>
            <w:tcW w:w="1560"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10</w:t>
            </w:r>
          </w:p>
        </w:tc>
        <w:tc>
          <w:tcPr>
            <w:tcW w:w="1842"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0,517</w:t>
            </w:r>
          </w:p>
        </w:tc>
        <w:tc>
          <w:tcPr>
            <w:tcW w:w="1985" w:type="dxa"/>
          </w:tcPr>
          <w:p w:rsidR="0046495A" w:rsidRPr="00582FF9" w:rsidRDefault="0046495A" w:rsidP="00336587">
            <w:pPr>
              <w:jc w:val="center"/>
              <w:rPr>
                <w:rFonts w:eastAsia="Times New Roman"/>
                <w:lang w:val="id-ID"/>
              </w:rPr>
            </w:pPr>
            <w:r w:rsidRPr="00582FF9">
              <w:rPr>
                <w:rFonts w:eastAsia="Times New Roman"/>
                <w:sz w:val="20"/>
                <w:szCs w:val="20"/>
                <w:lang w:val="id-ID"/>
              </w:rPr>
              <w:t>0,3</w:t>
            </w:r>
          </w:p>
        </w:tc>
        <w:tc>
          <w:tcPr>
            <w:tcW w:w="2551" w:type="dxa"/>
          </w:tcPr>
          <w:p w:rsidR="0046495A" w:rsidRPr="00582FF9" w:rsidRDefault="0046495A" w:rsidP="00336587">
            <w:pPr>
              <w:jc w:val="center"/>
              <w:rPr>
                <w:rFonts w:eastAsia="Times New Roman"/>
                <w:lang w:val="id-ID"/>
              </w:rPr>
            </w:pPr>
            <w:r w:rsidRPr="00582FF9">
              <w:rPr>
                <w:rFonts w:eastAsia="Times New Roman"/>
                <w:sz w:val="20"/>
                <w:szCs w:val="20"/>
                <w:lang w:val="id-ID"/>
              </w:rPr>
              <w:t>Valid</w:t>
            </w:r>
          </w:p>
        </w:tc>
      </w:tr>
      <w:tr w:rsidR="0046495A" w:rsidRPr="00582FF9" w:rsidTr="00336587">
        <w:trPr>
          <w:jc w:val="center"/>
        </w:trPr>
        <w:tc>
          <w:tcPr>
            <w:tcW w:w="1560"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11</w:t>
            </w:r>
          </w:p>
        </w:tc>
        <w:tc>
          <w:tcPr>
            <w:tcW w:w="1842"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0,543</w:t>
            </w:r>
          </w:p>
        </w:tc>
        <w:tc>
          <w:tcPr>
            <w:tcW w:w="1985" w:type="dxa"/>
          </w:tcPr>
          <w:p w:rsidR="0046495A" w:rsidRPr="00582FF9" w:rsidRDefault="0046495A" w:rsidP="00336587">
            <w:pPr>
              <w:jc w:val="center"/>
              <w:rPr>
                <w:rFonts w:eastAsia="Times New Roman"/>
                <w:lang w:val="id-ID"/>
              </w:rPr>
            </w:pPr>
            <w:r w:rsidRPr="00582FF9">
              <w:rPr>
                <w:rFonts w:eastAsia="Times New Roman"/>
                <w:sz w:val="20"/>
                <w:szCs w:val="20"/>
                <w:lang w:val="id-ID"/>
              </w:rPr>
              <w:t>0,3</w:t>
            </w:r>
          </w:p>
        </w:tc>
        <w:tc>
          <w:tcPr>
            <w:tcW w:w="2551" w:type="dxa"/>
          </w:tcPr>
          <w:p w:rsidR="0046495A" w:rsidRPr="00582FF9" w:rsidRDefault="0046495A" w:rsidP="00336587">
            <w:pPr>
              <w:jc w:val="center"/>
              <w:rPr>
                <w:rFonts w:eastAsia="Times New Roman"/>
                <w:lang w:val="id-ID"/>
              </w:rPr>
            </w:pPr>
            <w:r w:rsidRPr="00582FF9">
              <w:rPr>
                <w:rFonts w:eastAsia="Times New Roman"/>
                <w:sz w:val="20"/>
                <w:szCs w:val="20"/>
                <w:lang w:val="id-ID"/>
              </w:rPr>
              <w:t>Valid</w:t>
            </w:r>
          </w:p>
        </w:tc>
      </w:tr>
      <w:tr w:rsidR="0046495A" w:rsidRPr="00582FF9" w:rsidTr="00336587">
        <w:trPr>
          <w:jc w:val="center"/>
        </w:trPr>
        <w:tc>
          <w:tcPr>
            <w:tcW w:w="1560"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12</w:t>
            </w:r>
          </w:p>
        </w:tc>
        <w:tc>
          <w:tcPr>
            <w:tcW w:w="1842"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0,658</w:t>
            </w:r>
          </w:p>
        </w:tc>
        <w:tc>
          <w:tcPr>
            <w:tcW w:w="1985" w:type="dxa"/>
          </w:tcPr>
          <w:p w:rsidR="0046495A" w:rsidRPr="00582FF9" w:rsidRDefault="0046495A" w:rsidP="00336587">
            <w:pPr>
              <w:jc w:val="center"/>
              <w:rPr>
                <w:rFonts w:eastAsia="Times New Roman"/>
                <w:lang w:val="id-ID"/>
              </w:rPr>
            </w:pPr>
            <w:r w:rsidRPr="00582FF9">
              <w:rPr>
                <w:rFonts w:eastAsia="Times New Roman"/>
                <w:sz w:val="20"/>
                <w:szCs w:val="20"/>
                <w:lang w:val="id-ID"/>
              </w:rPr>
              <w:t>0,3</w:t>
            </w:r>
          </w:p>
        </w:tc>
        <w:tc>
          <w:tcPr>
            <w:tcW w:w="2551" w:type="dxa"/>
          </w:tcPr>
          <w:p w:rsidR="0046495A" w:rsidRPr="00582FF9" w:rsidRDefault="0046495A" w:rsidP="00336587">
            <w:pPr>
              <w:jc w:val="center"/>
              <w:rPr>
                <w:rFonts w:eastAsia="Times New Roman"/>
                <w:lang w:val="id-ID"/>
              </w:rPr>
            </w:pPr>
            <w:r w:rsidRPr="00582FF9">
              <w:rPr>
                <w:rFonts w:eastAsia="Times New Roman"/>
                <w:sz w:val="20"/>
                <w:szCs w:val="20"/>
                <w:lang w:val="id-ID"/>
              </w:rPr>
              <w:t>Valid</w:t>
            </w:r>
          </w:p>
        </w:tc>
      </w:tr>
    </w:tbl>
    <w:p w:rsidR="0046495A" w:rsidRPr="00582FF9" w:rsidRDefault="0046495A" w:rsidP="0046495A">
      <w:pPr>
        <w:ind w:firstLine="567"/>
        <w:jc w:val="both"/>
        <w:rPr>
          <w:lang w:val="id-ID"/>
        </w:rPr>
        <w:sectPr w:rsidR="0046495A" w:rsidRPr="00582FF9" w:rsidSect="00034026">
          <w:type w:val="continuous"/>
          <w:pgSz w:w="11907" w:h="16840" w:code="9"/>
          <w:pgMar w:top="1701" w:right="1701" w:bottom="1701" w:left="2268" w:header="708" w:footer="708" w:gutter="0"/>
          <w:cols w:space="709"/>
          <w:docGrid w:linePitch="360"/>
        </w:sectPr>
      </w:pPr>
    </w:p>
    <w:p w:rsidR="0046495A" w:rsidRPr="00582FF9" w:rsidRDefault="0046495A" w:rsidP="0046495A">
      <w:pPr>
        <w:jc w:val="both"/>
        <w:rPr>
          <w:lang w:val="id-ID"/>
        </w:rPr>
      </w:pPr>
      <w:r>
        <w:rPr>
          <w:b/>
          <w:noProof/>
          <w:sz w:val="20"/>
          <w:szCs w:val="20"/>
          <w:lang w:eastAsia="en-US"/>
        </w:rPr>
        <w:lastRenderedPageBreak/>
        <mc:AlternateContent>
          <mc:Choice Requires="wps">
            <w:drawing>
              <wp:anchor distT="0" distB="0" distL="114300" distR="114300" simplePos="0" relativeHeight="251661312" behindDoc="0" locked="0" layoutInCell="1" allowOverlap="1">
                <wp:simplePos x="0" y="0"/>
                <wp:positionH relativeFrom="column">
                  <wp:posOffset>-46990</wp:posOffset>
                </wp:positionH>
                <wp:positionV relativeFrom="paragraph">
                  <wp:posOffset>-822960</wp:posOffset>
                </wp:positionV>
                <wp:extent cx="5320665" cy="548640"/>
                <wp:effectExtent l="2540" t="0" r="1270" b="381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66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495A" w:rsidRDefault="0046495A" w:rsidP="0046495A">
                            <w:pPr>
                              <w:jc w:val="right"/>
                              <w:rPr>
                                <w:sz w:val="20"/>
                                <w:lang w:val="id-ID"/>
                              </w:rPr>
                            </w:pPr>
                          </w:p>
                          <w:p w:rsidR="0046495A" w:rsidRPr="004F58BD" w:rsidRDefault="0046495A" w:rsidP="0046495A">
                            <w:pPr>
                              <w:rPr>
                                <w:caps/>
                                <w:lang w:val="id-ID"/>
                              </w:rPr>
                            </w:pPr>
                            <w:r>
                              <w:rPr>
                                <w:b/>
                                <w:lang w:val="id-ID"/>
                              </w:rPr>
                              <w:t>73</w:t>
                            </w:r>
                            <w:r w:rsidRPr="004F58BD">
                              <w:rPr>
                                <w:b/>
                                <w:lang w:val="id-ID"/>
                              </w:rPr>
                              <w:t xml:space="preserve"> </w:t>
                            </w:r>
                            <w:r w:rsidRPr="004F58BD">
                              <w:rPr>
                                <w:lang w:val="id-ID"/>
                              </w:rPr>
                              <w:t xml:space="preserve"> </w:t>
                            </w:r>
                            <w:r w:rsidRPr="004F58BD">
                              <w:rPr>
                                <w:b/>
                                <w:lang w:val="id-ID"/>
                              </w:rPr>
                              <w:t>Jurnal Pendidikan Agama</w:t>
                            </w:r>
                            <w:r w:rsidRPr="004F58BD">
                              <w:rPr>
                                <w:lang w:val="id-ID"/>
                              </w:rPr>
                              <w:t xml:space="preserve">, </w:t>
                            </w:r>
                            <w:r w:rsidRPr="004F58BD">
                              <w:rPr>
                                <w:i/>
                                <w:lang w:val="id-ID"/>
                              </w:rPr>
                              <w:t>Volu</w:t>
                            </w:r>
                            <w:r>
                              <w:rPr>
                                <w:i/>
                                <w:lang w:val="id-ID"/>
                              </w:rPr>
                              <w:t>me 5, Nomor 1 Maret 2014, hlm 69- 80</w:t>
                            </w:r>
                          </w:p>
                          <w:p w:rsidR="0046495A" w:rsidRPr="004F58BD" w:rsidRDefault="0046495A" w:rsidP="0046495A">
                            <w:pPr>
                              <w:jc w:val="center"/>
                              <w:rPr>
                                <w:b/>
                                <w:caps/>
                                <w:lang w:val="id-ID"/>
                              </w:rPr>
                            </w:pPr>
                          </w:p>
                          <w:p w:rsidR="0046495A" w:rsidRPr="004F58BD" w:rsidRDefault="0046495A" w:rsidP="0046495A">
                            <w:pPr>
                              <w:jc w:val="center"/>
                              <w:rPr>
                                <w:lang w:val="id-ID"/>
                              </w:rPr>
                            </w:pPr>
                          </w:p>
                          <w:p w:rsidR="0046495A" w:rsidRPr="00CA2C55" w:rsidRDefault="0046495A" w:rsidP="0046495A">
                            <w:pPr>
                              <w:jc w:val="center"/>
                              <w:rPr>
                                <w:b/>
                                <w:caps/>
                                <w:lang w:val="id-ID"/>
                              </w:rPr>
                            </w:pPr>
                          </w:p>
                          <w:p w:rsidR="0046495A" w:rsidRPr="005D023A" w:rsidRDefault="0046495A" w:rsidP="0046495A">
                            <w:pPr>
                              <w:jc w:val="center"/>
                              <w:rPr>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8" type="#_x0000_t202" style="position:absolute;left:0;text-align:left;margin-left:-3.7pt;margin-top:-64.8pt;width:418.95pt;height:4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nyFhwIAABgFAAAOAAAAZHJzL2Uyb0RvYy54bWysVNuO2yAQfa/Uf0C8Z32pnY2tdVZ7aapK&#10;24u02w8gBseoGCiQ2NtV/70DJGm6baWqqh8wMMPhzMwZLi6nQaAdM5Yr2eDsLMWIyVZRLjcN/vSw&#10;mi0wso5ISoSSrMGPzOLL5csXF6OuWa56JSgzCECkrUfd4N45XSeJbXs2EHumNJNg7JQZiIOl2STU&#10;kBHQB5HkaTpPRmWoNqpl1sLubTTiZcDvOta6D11nmUOiwcDNhdGEce3HZHlB6o0huuftngb5BxYD&#10;4RIuPULdEkfQ1vBfoAbeGmVV585aNSSq63jLQgwQTZY+i+a+J5qFWCA5Vh/TZP8fbPt+99EgThuc&#10;Q3okGaBGD2xy6FpNCLYgP6O2Nbjda3B0E+xDnUOsVt+p9rNFUt30RG7YlTFq7BmhwC/zJ5OToxHH&#10;epD1+E5RuIdsnQpAU2cGnzxIBwJ0IPJ4rI3n0sJm+SpP5/MSoxZsZbGYF4FcQurDaW2se8PUgPyk&#10;wQZqH9DJ7s46z4bUBxd/mVWC0xUXIizMZn0jDNoR0MkqfCGAZ25Cemep/LGIGHeAJNzhbZ5uqPtT&#10;leVFep1Xs9V8cT4rVkU5q87TxSzNqutqnhZVcbv65glmRd1zSpm845IdNJgVf1fjfTdE9QQVorHB&#10;VZmXsUR/DDIN3++CHLiDlhR8aPDi6ERqX9jXkkLYpHaEizhPfqYfsgw5OPxDVoIMfOWjBty0nqLi&#10;DupaK/oIujAKygbFh+cEJr0yXzEaoTUbbL9siWEYibcStFVlBRQfubAoynOvXHNqWZ9aiGwBqsEO&#10;ozi9cbH/t9rwTQ83RTVLdQV67HiQihduZLVXMbRfiGn/VPj+Pl0Hrx8P2vI7AAAA//8DAFBLAwQU&#10;AAYACAAAACEAZK0yEOAAAAALAQAADwAAAGRycy9kb3ducmV2LnhtbEyPwU7DMAyG70i8Q2QkLmhL&#10;13XtVppOgATiurEHSBuvrWicqsnW7u0xJzhZtj/9/lzsZ9uLK46+c6RgtYxAINXOdNQoOH29L7Yg&#10;fNBkdO8IFdzQw768vyt0btxEB7weQyM4hHyuFbQhDLmUvm7Rar90AxLvzm60OnA7NtKMeuJw28s4&#10;ilJpdUd8odUDvrVYfx8vVsH5c3ra7KbqI5yyQ5K+6i6r3E2px4f55RlEwDn8wfCrz+pQslPlLmS8&#10;6BUssoRJrqt4l4JgYruONiAqHiXrGGRZyP8/lD8AAAD//wMAUEsBAi0AFAAGAAgAAAAhALaDOJL+&#10;AAAA4QEAABMAAAAAAAAAAAAAAAAAAAAAAFtDb250ZW50X1R5cGVzXS54bWxQSwECLQAUAAYACAAA&#10;ACEAOP0h/9YAAACUAQAACwAAAAAAAAAAAAAAAAAvAQAAX3JlbHMvLnJlbHNQSwECLQAUAAYACAAA&#10;ACEApq58hYcCAAAYBQAADgAAAAAAAAAAAAAAAAAuAgAAZHJzL2Uyb0RvYy54bWxQSwECLQAUAAYA&#10;CAAAACEAZK0yEOAAAAALAQAADwAAAAAAAAAAAAAAAADhBAAAZHJzL2Rvd25yZXYueG1sUEsFBgAA&#10;AAAEAAQA8wAAAO4FAAAAAA==&#10;" stroked="f">
                <v:textbox>
                  <w:txbxContent>
                    <w:p w:rsidR="0046495A" w:rsidRDefault="0046495A" w:rsidP="0046495A">
                      <w:pPr>
                        <w:jc w:val="right"/>
                        <w:rPr>
                          <w:sz w:val="20"/>
                          <w:lang w:val="id-ID"/>
                        </w:rPr>
                      </w:pPr>
                    </w:p>
                    <w:p w:rsidR="0046495A" w:rsidRPr="004F58BD" w:rsidRDefault="0046495A" w:rsidP="0046495A">
                      <w:pPr>
                        <w:rPr>
                          <w:caps/>
                          <w:lang w:val="id-ID"/>
                        </w:rPr>
                      </w:pPr>
                      <w:r>
                        <w:rPr>
                          <w:b/>
                          <w:lang w:val="id-ID"/>
                        </w:rPr>
                        <w:t>73</w:t>
                      </w:r>
                      <w:r w:rsidRPr="004F58BD">
                        <w:rPr>
                          <w:b/>
                          <w:lang w:val="id-ID"/>
                        </w:rPr>
                        <w:t xml:space="preserve"> </w:t>
                      </w:r>
                      <w:r w:rsidRPr="004F58BD">
                        <w:rPr>
                          <w:lang w:val="id-ID"/>
                        </w:rPr>
                        <w:t xml:space="preserve"> </w:t>
                      </w:r>
                      <w:r w:rsidRPr="004F58BD">
                        <w:rPr>
                          <w:b/>
                          <w:lang w:val="id-ID"/>
                        </w:rPr>
                        <w:t>Jurnal Pendidikan Agama</w:t>
                      </w:r>
                      <w:r w:rsidRPr="004F58BD">
                        <w:rPr>
                          <w:lang w:val="id-ID"/>
                        </w:rPr>
                        <w:t xml:space="preserve">, </w:t>
                      </w:r>
                      <w:r w:rsidRPr="004F58BD">
                        <w:rPr>
                          <w:i/>
                          <w:lang w:val="id-ID"/>
                        </w:rPr>
                        <w:t>Volu</w:t>
                      </w:r>
                      <w:r>
                        <w:rPr>
                          <w:i/>
                          <w:lang w:val="id-ID"/>
                        </w:rPr>
                        <w:t>me 5, Nomor 1 Maret 2014, hlm 69- 80</w:t>
                      </w:r>
                    </w:p>
                    <w:p w:rsidR="0046495A" w:rsidRPr="004F58BD" w:rsidRDefault="0046495A" w:rsidP="0046495A">
                      <w:pPr>
                        <w:jc w:val="center"/>
                        <w:rPr>
                          <w:b/>
                          <w:caps/>
                          <w:lang w:val="id-ID"/>
                        </w:rPr>
                      </w:pPr>
                    </w:p>
                    <w:p w:rsidR="0046495A" w:rsidRPr="004F58BD" w:rsidRDefault="0046495A" w:rsidP="0046495A">
                      <w:pPr>
                        <w:jc w:val="center"/>
                        <w:rPr>
                          <w:lang w:val="id-ID"/>
                        </w:rPr>
                      </w:pPr>
                    </w:p>
                    <w:p w:rsidR="0046495A" w:rsidRPr="00CA2C55" w:rsidRDefault="0046495A" w:rsidP="0046495A">
                      <w:pPr>
                        <w:jc w:val="center"/>
                        <w:rPr>
                          <w:b/>
                          <w:caps/>
                          <w:lang w:val="id-ID"/>
                        </w:rPr>
                      </w:pPr>
                    </w:p>
                    <w:p w:rsidR="0046495A" w:rsidRPr="005D023A" w:rsidRDefault="0046495A" w:rsidP="0046495A">
                      <w:pPr>
                        <w:jc w:val="center"/>
                        <w:rPr>
                          <w:lang w:val="id-ID"/>
                        </w:rPr>
                      </w:pPr>
                    </w:p>
                  </w:txbxContent>
                </v:textbox>
              </v:shape>
            </w:pict>
          </mc:Fallback>
        </mc:AlternateContent>
      </w:r>
      <w:r w:rsidRPr="00582FF9">
        <w:rPr>
          <w:lang w:val="id-ID"/>
        </w:rPr>
        <w:t xml:space="preserve">Hasil dan uji coba kalibrasi instrumen pengaruh kompetensi pedagogik dan kemampuan menggunakan media </w:t>
      </w:r>
      <w:r w:rsidRPr="00582FF9">
        <w:rPr>
          <w:lang w:val="id-ID"/>
        </w:rPr>
        <w:lastRenderedPageBreak/>
        <w:t>pembelajaran terhadap kedisiplinan belajar terlihat pada tabel di bawah ini.</w:t>
      </w:r>
    </w:p>
    <w:p w:rsidR="0046495A" w:rsidRPr="00582FF9" w:rsidRDefault="0046495A" w:rsidP="0046495A">
      <w:pPr>
        <w:jc w:val="both"/>
        <w:rPr>
          <w:lang w:val="id-ID"/>
        </w:rPr>
        <w:sectPr w:rsidR="0046495A" w:rsidRPr="00582FF9" w:rsidSect="00034026">
          <w:type w:val="continuous"/>
          <w:pgSz w:w="11907" w:h="16840" w:code="9"/>
          <w:pgMar w:top="1701" w:right="1701" w:bottom="1701" w:left="2268" w:header="708" w:footer="708" w:gutter="0"/>
          <w:cols w:num="2" w:space="285"/>
          <w:docGrid w:linePitch="360"/>
        </w:sectPr>
      </w:pPr>
    </w:p>
    <w:p w:rsidR="0046495A" w:rsidRPr="00582FF9" w:rsidRDefault="0046495A" w:rsidP="0046495A">
      <w:pPr>
        <w:jc w:val="both"/>
        <w:rPr>
          <w:lang w:val="id-ID"/>
        </w:rPr>
      </w:pPr>
    </w:p>
    <w:p w:rsidR="0046495A" w:rsidRPr="00582FF9" w:rsidRDefault="0046495A" w:rsidP="0046495A">
      <w:pPr>
        <w:rPr>
          <w:b/>
          <w:sz w:val="20"/>
          <w:szCs w:val="20"/>
          <w:lang w:val="id-ID"/>
        </w:rPr>
      </w:pPr>
      <w:r w:rsidRPr="00582FF9">
        <w:rPr>
          <w:b/>
          <w:sz w:val="20"/>
          <w:szCs w:val="20"/>
          <w:lang w:val="id-ID"/>
        </w:rPr>
        <w:t>Tabel. 4. Hasil Uji Coba Items Kompetensi Pedagogik, Media Pembelajaran  dan Kedisiplinan Belajar</w:t>
      </w:r>
    </w:p>
    <w:tbl>
      <w:tblPr>
        <w:tblW w:w="79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1873"/>
        <w:gridCol w:w="2410"/>
        <w:gridCol w:w="2693"/>
      </w:tblGrid>
      <w:tr w:rsidR="0046495A" w:rsidRPr="00582FF9" w:rsidTr="00336587">
        <w:trPr>
          <w:jc w:val="center"/>
        </w:trPr>
        <w:tc>
          <w:tcPr>
            <w:tcW w:w="962" w:type="dxa"/>
            <w:vMerge w:val="restart"/>
          </w:tcPr>
          <w:p w:rsidR="0046495A" w:rsidRPr="00582FF9" w:rsidRDefault="0046495A" w:rsidP="00336587">
            <w:pPr>
              <w:jc w:val="center"/>
              <w:rPr>
                <w:rFonts w:eastAsia="Times New Roman"/>
                <w:b/>
                <w:sz w:val="20"/>
                <w:szCs w:val="20"/>
                <w:lang w:val="id-ID"/>
              </w:rPr>
            </w:pPr>
            <w:r w:rsidRPr="00582FF9">
              <w:rPr>
                <w:rFonts w:eastAsia="Times New Roman"/>
                <w:b/>
                <w:sz w:val="20"/>
                <w:szCs w:val="20"/>
                <w:lang w:val="id-ID"/>
              </w:rPr>
              <w:t>Variabel</w:t>
            </w:r>
          </w:p>
        </w:tc>
        <w:tc>
          <w:tcPr>
            <w:tcW w:w="4283" w:type="dxa"/>
            <w:gridSpan w:val="2"/>
          </w:tcPr>
          <w:p w:rsidR="0046495A" w:rsidRPr="00582FF9" w:rsidRDefault="0046495A" w:rsidP="00336587">
            <w:pPr>
              <w:jc w:val="center"/>
              <w:rPr>
                <w:rFonts w:eastAsia="Times New Roman"/>
                <w:b/>
                <w:sz w:val="20"/>
                <w:szCs w:val="20"/>
                <w:lang w:val="id-ID"/>
              </w:rPr>
            </w:pPr>
            <w:r w:rsidRPr="00582FF9">
              <w:rPr>
                <w:rFonts w:eastAsia="Times New Roman"/>
                <w:b/>
                <w:sz w:val="20"/>
                <w:szCs w:val="20"/>
                <w:lang w:val="id-ID"/>
              </w:rPr>
              <w:t>Jumlah Butir</w:t>
            </w:r>
          </w:p>
        </w:tc>
        <w:tc>
          <w:tcPr>
            <w:tcW w:w="2693" w:type="dxa"/>
            <w:vMerge w:val="restart"/>
          </w:tcPr>
          <w:p w:rsidR="0046495A" w:rsidRPr="00582FF9" w:rsidRDefault="0046495A" w:rsidP="00336587">
            <w:pPr>
              <w:jc w:val="center"/>
              <w:rPr>
                <w:rFonts w:eastAsia="Times New Roman"/>
                <w:b/>
                <w:sz w:val="20"/>
                <w:szCs w:val="20"/>
                <w:lang w:val="id-ID"/>
              </w:rPr>
            </w:pPr>
            <w:r w:rsidRPr="00582FF9">
              <w:rPr>
                <w:rFonts w:eastAsia="Times New Roman"/>
                <w:b/>
                <w:sz w:val="20"/>
                <w:szCs w:val="20"/>
                <w:lang w:val="id-ID"/>
              </w:rPr>
              <w:t>Nomor Butir yang di Drop</w:t>
            </w:r>
          </w:p>
        </w:tc>
      </w:tr>
      <w:tr w:rsidR="0046495A" w:rsidRPr="00582FF9" w:rsidTr="00336587">
        <w:trPr>
          <w:jc w:val="center"/>
        </w:trPr>
        <w:tc>
          <w:tcPr>
            <w:tcW w:w="962" w:type="dxa"/>
            <w:vMerge/>
          </w:tcPr>
          <w:p w:rsidR="0046495A" w:rsidRPr="00582FF9" w:rsidRDefault="0046495A" w:rsidP="00336587">
            <w:pPr>
              <w:jc w:val="center"/>
              <w:rPr>
                <w:rFonts w:eastAsia="Times New Roman"/>
                <w:b/>
                <w:sz w:val="20"/>
                <w:szCs w:val="20"/>
                <w:lang w:val="id-ID"/>
              </w:rPr>
            </w:pPr>
          </w:p>
        </w:tc>
        <w:tc>
          <w:tcPr>
            <w:tcW w:w="1873" w:type="dxa"/>
          </w:tcPr>
          <w:p w:rsidR="0046495A" w:rsidRPr="00582FF9" w:rsidRDefault="0046495A" w:rsidP="00336587">
            <w:pPr>
              <w:jc w:val="center"/>
              <w:rPr>
                <w:rFonts w:eastAsia="Times New Roman"/>
                <w:b/>
                <w:sz w:val="20"/>
                <w:szCs w:val="20"/>
                <w:lang w:val="id-ID"/>
              </w:rPr>
            </w:pPr>
            <w:r w:rsidRPr="00582FF9">
              <w:rPr>
                <w:rFonts w:eastAsia="Times New Roman"/>
                <w:b/>
                <w:sz w:val="20"/>
                <w:szCs w:val="20"/>
                <w:lang w:val="id-ID"/>
              </w:rPr>
              <w:t>Sebelum Uji Coba</w:t>
            </w:r>
          </w:p>
        </w:tc>
        <w:tc>
          <w:tcPr>
            <w:tcW w:w="2410" w:type="dxa"/>
          </w:tcPr>
          <w:p w:rsidR="0046495A" w:rsidRPr="00582FF9" w:rsidRDefault="0046495A" w:rsidP="00336587">
            <w:pPr>
              <w:jc w:val="center"/>
              <w:rPr>
                <w:rFonts w:eastAsia="Times New Roman"/>
                <w:b/>
                <w:sz w:val="20"/>
                <w:szCs w:val="20"/>
                <w:lang w:val="id-ID"/>
              </w:rPr>
            </w:pPr>
            <w:r w:rsidRPr="00582FF9">
              <w:rPr>
                <w:rFonts w:eastAsia="Times New Roman"/>
                <w:b/>
                <w:sz w:val="20"/>
                <w:szCs w:val="20"/>
                <w:lang w:val="id-ID"/>
              </w:rPr>
              <w:t>Sesudah Uji Coba</w:t>
            </w:r>
          </w:p>
        </w:tc>
        <w:tc>
          <w:tcPr>
            <w:tcW w:w="2693" w:type="dxa"/>
            <w:vMerge/>
          </w:tcPr>
          <w:p w:rsidR="0046495A" w:rsidRPr="00582FF9" w:rsidRDefault="0046495A" w:rsidP="00336587">
            <w:pPr>
              <w:jc w:val="center"/>
              <w:rPr>
                <w:rFonts w:eastAsia="Times New Roman"/>
                <w:b/>
                <w:sz w:val="20"/>
                <w:szCs w:val="20"/>
                <w:lang w:val="id-ID"/>
              </w:rPr>
            </w:pPr>
          </w:p>
        </w:tc>
      </w:tr>
      <w:tr w:rsidR="0046495A" w:rsidRPr="00582FF9" w:rsidTr="00336587">
        <w:trPr>
          <w:jc w:val="center"/>
        </w:trPr>
        <w:tc>
          <w:tcPr>
            <w:tcW w:w="962"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X</w:t>
            </w:r>
            <w:r w:rsidRPr="00582FF9">
              <w:rPr>
                <w:rFonts w:eastAsia="Times New Roman"/>
                <w:sz w:val="20"/>
                <w:szCs w:val="20"/>
                <w:vertAlign w:val="subscript"/>
                <w:lang w:val="id-ID"/>
              </w:rPr>
              <w:t>1</w:t>
            </w:r>
          </w:p>
        </w:tc>
        <w:tc>
          <w:tcPr>
            <w:tcW w:w="1873"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13</w:t>
            </w:r>
          </w:p>
        </w:tc>
        <w:tc>
          <w:tcPr>
            <w:tcW w:w="2410"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12</w:t>
            </w:r>
          </w:p>
        </w:tc>
        <w:tc>
          <w:tcPr>
            <w:tcW w:w="2693"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12</w:t>
            </w:r>
          </w:p>
        </w:tc>
      </w:tr>
      <w:tr w:rsidR="0046495A" w:rsidRPr="00582FF9" w:rsidTr="00336587">
        <w:trPr>
          <w:jc w:val="center"/>
        </w:trPr>
        <w:tc>
          <w:tcPr>
            <w:tcW w:w="962"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X</w:t>
            </w:r>
            <w:r w:rsidRPr="00582FF9">
              <w:rPr>
                <w:rFonts w:eastAsia="Times New Roman"/>
                <w:sz w:val="20"/>
                <w:szCs w:val="20"/>
                <w:vertAlign w:val="subscript"/>
                <w:lang w:val="id-ID"/>
              </w:rPr>
              <w:t>2</w:t>
            </w:r>
          </w:p>
        </w:tc>
        <w:tc>
          <w:tcPr>
            <w:tcW w:w="1873"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12</w:t>
            </w:r>
          </w:p>
        </w:tc>
        <w:tc>
          <w:tcPr>
            <w:tcW w:w="2410"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10</w:t>
            </w:r>
          </w:p>
        </w:tc>
        <w:tc>
          <w:tcPr>
            <w:tcW w:w="2693"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5 dan 7</w:t>
            </w:r>
          </w:p>
        </w:tc>
      </w:tr>
      <w:tr w:rsidR="0046495A" w:rsidRPr="00582FF9" w:rsidTr="00336587">
        <w:trPr>
          <w:jc w:val="center"/>
        </w:trPr>
        <w:tc>
          <w:tcPr>
            <w:tcW w:w="962"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Y</w:t>
            </w:r>
          </w:p>
        </w:tc>
        <w:tc>
          <w:tcPr>
            <w:tcW w:w="1873"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12</w:t>
            </w:r>
          </w:p>
        </w:tc>
        <w:tc>
          <w:tcPr>
            <w:tcW w:w="2410"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11</w:t>
            </w:r>
          </w:p>
        </w:tc>
        <w:tc>
          <w:tcPr>
            <w:tcW w:w="2693"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6</w:t>
            </w:r>
          </w:p>
        </w:tc>
      </w:tr>
      <w:tr w:rsidR="0046495A" w:rsidRPr="00582FF9" w:rsidTr="00336587">
        <w:trPr>
          <w:jc w:val="center"/>
        </w:trPr>
        <w:tc>
          <w:tcPr>
            <w:tcW w:w="962"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Jumlah</w:t>
            </w:r>
          </w:p>
        </w:tc>
        <w:tc>
          <w:tcPr>
            <w:tcW w:w="1873"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37</w:t>
            </w:r>
          </w:p>
        </w:tc>
        <w:tc>
          <w:tcPr>
            <w:tcW w:w="2410"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33</w:t>
            </w:r>
          </w:p>
        </w:tc>
        <w:tc>
          <w:tcPr>
            <w:tcW w:w="2693" w:type="dxa"/>
          </w:tcPr>
          <w:p w:rsidR="0046495A" w:rsidRPr="00582FF9" w:rsidRDefault="0046495A" w:rsidP="00336587">
            <w:pPr>
              <w:jc w:val="center"/>
              <w:rPr>
                <w:rFonts w:eastAsia="Times New Roman"/>
                <w:sz w:val="20"/>
                <w:szCs w:val="20"/>
                <w:lang w:val="id-ID"/>
              </w:rPr>
            </w:pPr>
          </w:p>
        </w:tc>
      </w:tr>
    </w:tbl>
    <w:p w:rsidR="0046495A" w:rsidRPr="00582FF9" w:rsidRDefault="0046495A" w:rsidP="0046495A">
      <w:pPr>
        <w:jc w:val="both"/>
        <w:rPr>
          <w:lang w:val="id-ID"/>
        </w:rPr>
      </w:pPr>
    </w:p>
    <w:p w:rsidR="0046495A" w:rsidRPr="00582FF9" w:rsidRDefault="0046495A" w:rsidP="0046495A">
      <w:pPr>
        <w:jc w:val="both"/>
        <w:rPr>
          <w:b/>
          <w:lang w:val="id-ID"/>
        </w:rPr>
        <w:sectPr w:rsidR="0046495A" w:rsidRPr="00582FF9" w:rsidSect="00034026">
          <w:type w:val="continuous"/>
          <w:pgSz w:w="11907" w:h="16840" w:code="9"/>
          <w:pgMar w:top="1701" w:right="1701" w:bottom="1701" w:left="2268" w:header="708" w:footer="708" w:gutter="0"/>
          <w:cols w:space="709"/>
          <w:docGrid w:linePitch="360"/>
        </w:sectPr>
      </w:pPr>
    </w:p>
    <w:p w:rsidR="0046495A" w:rsidRPr="00582FF9" w:rsidRDefault="0046495A" w:rsidP="0046495A">
      <w:pPr>
        <w:jc w:val="both"/>
        <w:rPr>
          <w:b/>
          <w:lang w:val="id-ID"/>
        </w:rPr>
      </w:pPr>
    </w:p>
    <w:p w:rsidR="0046495A" w:rsidRPr="00582FF9" w:rsidRDefault="0046495A" w:rsidP="0046495A">
      <w:pPr>
        <w:jc w:val="both"/>
        <w:rPr>
          <w:b/>
          <w:lang w:val="id-ID"/>
        </w:rPr>
        <w:sectPr w:rsidR="0046495A" w:rsidRPr="00582FF9" w:rsidSect="00034026">
          <w:type w:val="continuous"/>
          <w:pgSz w:w="11907" w:h="16840" w:code="9"/>
          <w:pgMar w:top="1701" w:right="1701" w:bottom="1701" w:left="2268" w:header="708" w:footer="708" w:gutter="0"/>
          <w:cols w:space="285"/>
          <w:docGrid w:linePitch="360"/>
        </w:sectPr>
      </w:pPr>
    </w:p>
    <w:p w:rsidR="0046495A" w:rsidRPr="00582FF9" w:rsidRDefault="0046495A" w:rsidP="0046495A">
      <w:pPr>
        <w:jc w:val="both"/>
        <w:rPr>
          <w:b/>
          <w:lang w:val="id-ID"/>
        </w:rPr>
      </w:pPr>
      <w:r w:rsidRPr="00582FF9">
        <w:rPr>
          <w:b/>
          <w:lang w:val="id-ID"/>
        </w:rPr>
        <w:lastRenderedPageBreak/>
        <w:t>Hasil Uji Coba Reliabilitas Angket Kedisiplinan Belajar (Y)</w:t>
      </w:r>
    </w:p>
    <w:p w:rsidR="0046495A" w:rsidRPr="00582FF9" w:rsidRDefault="0046495A" w:rsidP="0046495A">
      <w:pPr>
        <w:ind w:firstLine="567"/>
        <w:jc w:val="both"/>
        <w:rPr>
          <w:rFonts w:eastAsia="Times New Roman"/>
          <w:lang w:val="id-ID"/>
        </w:rPr>
      </w:pPr>
      <w:r w:rsidRPr="00582FF9">
        <w:rPr>
          <w:lang w:val="id-ID"/>
        </w:rPr>
        <w:t xml:space="preserve">Skor butir dijumlahkan sehingga menghasilkan skor total, selanjutnya skor total antara kelompok satu dan kelompok dua dicari korelasinya. Setelah dihitung didapat koefisien korelasi 0,26. Selanjutnya dimasukkan ke rumus : </w:t>
      </w:r>
      <m:oMath>
        <m:sSub>
          <m:sSubPr>
            <m:ctrlPr>
              <w:rPr>
                <w:rFonts w:ascii="Cambria Math" w:hAnsi="Cambria Math"/>
                <w:i/>
                <w:lang w:val="id-ID"/>
              </w:rPr>
            </m:ctrlPr>
          </m:sSubPr>
          <m:e>
            <m:r>
              <w:rPr>
                <w:rFonts w:ascii="Cambria Math" w:hAnsi="Cambria Math"/>
                <w:lang w:val="id-ID"/>
              </w:rPr>
              <m:t>r</m:t>
            </m:r>
          </m:e>
          <m:sub>
            <m:r>
              <w:rPr>
                <w:rFonts w:ascii="Cambria Math" w:hAnsi="Cambria Math"/>
                <w:lang w:val="id-ID"/>
              </w:rPr>
              <m:t>i</m:t>
            </m:r>
          </m:sub>
        </m:sSub>
        <m:r>
          <w:rPr>
            <w:rFonts w:ascii="Cambria Math" w:hAnsi="Cambria Math"/>
            <w:lang w:val="id-ID"/>
          </w:rPr>
          <m:t xml:space="preserve">= </m:t>
        </m:r>
        <m:f>
          <m:fPr>
            <m:ctrlPr>
              <w:rPr>
                <w:rFonts w:ascii="Cambria Math" w:hAnsi="Cambria Math"/>
                <w:i/>
                <w:lang w:val="id-ID"/>
              </w:rPr>
            </m:ctrlPr>
          </m:fPr>
          <m:num>
            <m:sSub>
              <m:sSubPr>
                <m:ctrlPr>
                  <w:rPr>
                    <w:rFonts w:ascii="Cambria Math" w:hAnsi="Cambria Math"/>
                    <w:i/>
                    <w:lang w:val="id-ID"/>
                  </w:rPr>
                </m:ctrlPr>
              </m:sSubPr>
              <m:e>
                <m:r>
                  <w:rPr>
                    <w:rFonts w:ascii="Cambria Math" w:hAnsi="Cambria Math"/>
                    <w:lang w:val="id-ID"/>
                  </w:rPr>
                  <m:t>2r</m:t>
                </m:r>
              </m:e>
              <m:sub>
                <m:r>
                  <w:rPr>
                    <w:rFonts w:ascii="Cambria Math" w:hAnsi="Cambria Math"/>
                    <w:lang w:val="id-ID"/>
                  </w:rPr>
                  <m:t>b</m:t>
                </m:r>
              </m:sub>
            </m:sSub>
          </m:num>
          <m:den>
            <m:r>
              <w:rPr>
                <w:rFonts w:ascii="Cambria Math" w:hAnsi="Cambria Math"/>
                <w:lang w:val="id-ID"/>
              </w:rPr>
              <m:t xml:space="preserve">1+ </m:t>
            </m:r>
            <m:sSub>
              <m:sSubPr>
                <m:ctrlPr>
                  <w:rPr>
                    <w:rFonts w:ascii="Cambria Math" w:hAnsi="Cambria Math"/>
                    <w:i/>
                    <w:lang w:val="id-ID"/>
                  </w:rPr>
                </m:ctrlPr>
              </m:sSubPr>
              <m:e>
                <m:r>
                  <w:rPr>
                    <w:rFonts w:ascii="Cambria Math" w:hAnsi="Cambria Math"/>
                    <w:lang w:val="id-ID"/>
                  </w:rPr>
                  <m:t>r</m:t>
                </m:r>
              </m:e>
              <m:sub>
                <m:r>
                  <w:rPr>
                    <w:rFonts w:ascii="Cambria Math" w:hAnsi="Cambria Math"/>
                    <w:lang w:val="id-ID"/>
                  </w:rPr>
                  <m:t>b</m:t>
                </m:r>
              </m:sub>
            </m:sSub>
          </m:den>
        </m:f>
      </m:oMath>
      <w:r w:rsidRPr="00582FF9">
        <w:rPr>
          <w:rFonts w:eastAsia="Times New Roman"/>
          <w:lang w:val="id-ID"/>
        </w:rPr>
        <w:t xml:space="preserve"> = </w:t>
      </w:r>
      <m:oMath>
        <m:f>
          <m:fPr>
            <m:ctrlPr>
              <w:rPr>
                <w:rFonts w:ascii="Cambria Math" w:eastAsia="Times New Roman" w:hAnsi="Cambria Math"/>
                <w:i/>
                <w:lang w:val="id-ID"/>
              </w:rPr>
            </m:ctrlPr>
          </m:fPr>
          <m:num>
            <m:r>
              <w:rPr>
                <w:rFonts w:ascii="Cambria Math" w:eastAsia="Times New Roman" w:hAnsi="Cambria Math"/>
                <w:lang w:val="id-ID"/>
              </w:rPr>
              <m:t>2.0,26</m:t>
            </m:r>
          </m:num>
          <m:den>
            <m:r>
              <w:rPr>
                <w:rFonts w:ascii="Cambria Math" w:eastAsia="Times New Roman" w:hAnsi="Cambria Math"/>
                <w:lang w:val="id-ID"/>
              </w:rPr>
              <m:t>1,26</m:t>
            </m:r>
          </m:den>
        </m:f>
      </m:oMath>
      <w:r w:rsidRPr="00582FF9">
        <w:rPr>
          <w:rFonts w:eastAsia="Times New Roman"/>
          <w:lang w:val="id-ID"/>
        </w:rPr>
        <w:t xml:space="preserve"> = 0,4126.  Reliabilitas instrumen kedisiplinan belajar = 0,4126. Nilai </w:t>
      </w:r>
      <m:oMath>
        <m:sSub>
          <m:sSubPr>
            <m:ctrlPr>
              <w:rPr>
                <w:rFonts w:ascii="Cambria Math" w:eastAsia="Times New Roman" w:hAnsi="Cambria Math"/>
                <w:i/>
                <w:lang w:val="id-ID"/>
              </w:rPr>
            </m:ctrlPr>
          </m:sSubPr>
          <m:e>
            <m:r>
              <w:rPr>
                <w:rFonts w:ascii="Cambria Math" w:eastAsia="Times New Roman" w:hAnsi="Cambria Math"/>
                <w:lang w:val="id-ID"/>
              </w:rPr>
              <m:t>r</m:t>
            </m:r>
          </m:e>
          <m:sub>
            <m:r>
              <w:rPr>
                <w:rFonts w:ascii="Cambria Math" w:eastAsia="Times New Roman" w:hAnsi="Cambria Math"/>
                <w:lang w:val="id-ID"/>
              </w:rPr>
              <m:t>i</m:t>
            </m:r>
          </m:sub>
        </m:sSub>
      </m:oMath>
      <w:r w:rsidRPr="00582FF9">
        <w:rPr>
          <w:rFonts w:eastAsia="Times New Roman"/>
          <w:lang w:val="id-ID"/>
        </w:rPr>
        <w:t xml:space="preserve"> = 0,4126 </w:t>
      </w:r>
      <w:r w:rsidRPr="00582FF9">
        <w:rPr>
          <w:rFonts w:eastAsia="Times New Roman"/>
          <w:lang w:val="id-ID"/>
        </w:rPr>
        <w:lastRenderedPageBreak/>
        <w:t xml:space="preserve">dikonsultasikan dengan nilai r product moment dengan dk = N -1 = 30 – 1 = 29, signifikansi 5%, yaitu </w:t>
      </w:r>
      <m:oMath>
        <m:sSub>
          <m:sSubPr>
            <m:ctrlPr>
              <w:rPr>
                <w:rFonts w:ascii="Cambria Math" w:eastAsia="Times New Roman" w:hAnsi="Cambria Math"/>
                <w:i/>
                <w:lang w:val="id-ID"/>
              </w:rPr>
            </m:ctrlPr>
          </m:sSubPr>
          <m:e>
            <m:r>
              <w:rPr>
                <w:rFonts w:ascii="Cambria Math" w:eastAsia="Times New Roman" w:hAnsi="Cambria Math"/>
                <w:lang w:val="id-ID"/>
              </w:rPr>
              <m:t>r</m:t>
            </m:r>
          </m:e>
          <m:sub>
            <m:r>
              <w:rPr>
                <w:rFonts w:ascii="Cambria Math" w:eastAsia="Times New Roman" w:hAnsi="Cambria Math"/>
                <w:lang w:val="id-ID"/>
              </w:rPr>
              <m:t>tabel</m:t>
            </m:r>
          </m:sub>
        </m:sSub>
      </m:oMath>
      <w:r w:rsidRPr="00582FF9">
        <w:rPr>
          <w:rFonts w:eastAsia="Times New Roman"/>
          <w:lang w:val="id-ID"/>
        </w:rPr>
        <w:t xml:space="preserve"> = 0,367.  Keputusan dengan membandingkan </w:t>
      </w:r>
      <m:oMath>
        <m:sSub>
          <m:sSubPr>
            <m:ctrlPr>
              <w:rPr>
                <w:rFonts w:ascii="Cambria Math" w:eastAsia="Times New Roman" w:hAnsi="Cambria Math"/>
                <w:i/>
                <w:lang w:val="id-ID"/>
              </w:rPr>
            </m:ctrlPr>
          </m:sSubPr>
          <m:e>
            <m:r>
              <w:rPr>
                <w:rFonts w:ascii="Cambria Math" w:eastAsia="Times New Roman" w:hAnsi="Cambria Math"/>
                <w:lang w:val="id-ID"/>
              </w:rPr>
              <m:t>r</m:t>
            </m:r>
          </m:e>
          <m:sub>
            <m:r>
              <w:rPr>
                <w:rFonts w:ascii="Cambria Math" w:eastAsia="Times New Roman" w:hAnsi="Cambria Math"/>
                <w:lang w:val="id-ID"/>
              </w:rPr>
              <m:t>i</m:t>
            </m:r>
          </m:sub>
        </m:sSub>
      </m:oMath>
      <w:r w:rsidRPr="00582FF9">
        <w:rPr>
          <w:rFonts w:eastAsia="Times New Roman"/>
          <w:lang w:val="id-ID"/>
        </w:rPr>
        <w:t xml:space="preserve"> dengan </w:t>
      </w:r>
      <m:oMath>
        <m:sSub>
          <m:sSubPr>
            <m:ctrlPr>
              <w:rPr>
                <w:rFonts w:ascii="Cambria Math" w:eastAsia="Times New Roman" w:hAnsi="Cambria Math"/>
                <w:i/>
                <w:lang w:val="id-ID"/>
              </w:rPr>
            </m:ctrlPr>
          </m:sSubPr>
          <m:e>
            <m:r>
              <w:rPr>
                <w:rFonts w:ascii="Cambria Math" w:eastAsia="Times New Roman" w:hAnsi="Cambria Math"/>
                <w:lang w:val="id-ID"/>
              </w:rPr>
              <m:t>r</m:t>
            </m:r>
          </m:e>
          <m:sub>
            <m:r>
              <w:rPr>
                <w:rFonts w:ascii="Cambria Math" w:eastAsia="Times New Roman" w:hAnsi="Cambria Math"/>
                <w:lang w:val="id-ID"/>
              </w:rPr>
              <m:t>tabel</m:t>
            </m:r>
          </m:sub>
        </m:sSub>
      </m:oMath>
      <w:r w:rsidRPr="00582FF9">
        <w:rPr>
          <w:rFonts w:eastAsia="Times New Roman"/>
          <w:lang w:val="id-ID"/>
        </w:rPr>
        <w:t xml:space="preserve">, kaidah keputusan jika </w:t>
      </w:r>
      <m:oMath>
        <m:sSub>
          <m:sSubPr>
            <m:ctrlPr>
              <w:rPr>
                <w:rFonts w:ascii="Cambria Math" w:eastAsia="Times New Roman" w:hAnsi="Cambria Math"/>
                <w:i/>
                <w:lang w:val="id-ID"/>
              </w:rPr>
            </m:ctrlPr>
          </m:sSubPr>
          <m:e>
            <m:r>
              <w:rPr>
                <w:rFonts w:ascii="Cambria Math" w:eastAsia="Times New Roman" w:hAnsi="Cambria Math"/>
                <w:lang w:val="id-ID"/>
              </w:rPr>
              <m:t>r</m:t>
            </m:r>
          </m:e>
          <m:sub>
            <m:r>
              <w:rPr>
                <w:rFonts w:ascii="Cambria Math" w:eastAsia="Times New Roman" w:hAnsi="Cambria Math"/>
                <w:lang w:val="id-ID"/>
              </w:rPr>
              <m:t>i</m:t>
            </m:r>
          </m:sub>
        </m:sSub>
      </m:oMath>
      <w:r w:rsidRPr="00582FF9">
        <w:rPr>
          <w:rFonts w:eastAsia="Times New Roman"/>
          <w:lang w:val="id-ID"/>
        </w:rPr>
        <w:t xml:space="preserve"> &gt; </w:t>
      </w:r>
      <m:oMath>
        <m:sSub>
          <m:sSubPr>
            <m:ctrlPr>
              <w:rPr>
                <w:rFonts w:ascii="Cambria Math" w:eastAsia="Times New Roman" w:hAnsi="Cambria Math"/>
                <w:i/>
                <w:lang w:val="id-ID"/>
              </w:rPr>
            </m:ctrlPr>
          </m:sSubPr>
          <m:e>
            <m:r>
              <w:rPr>
                <w:rFonts w:ascii="Cambria Math" w:eastAsia="Times New Roman" w:hAnsi="Cambria Math"/>
                <w:lang w:val="id-ID"/>
              </w:rPr>
              <m:t>r</m:t>
            </m:r>
          </m:e>
          <m:sub>
            <m:r>
              <w:rPr>
                <w:rFonts w:ascii="Cambria Math" w:eastAsia="Times New Roman" w:hAnsi="Cambria Math"/>
                <w:lang w:val="id-ID"/>
              </w:rPr>
              <m:t>tabel</m:t>
            </m:r>
          </m:sub>
        </m:sSub>
      </m:oMath>
      <w:r w:rsidRPr="00582FF9">
        <w:rPr>
          <w:rFonts w:eastAsia="Times New Roman"/>
          <w:lang w:val="id-ID"/>
        </w:rPr>
        <w:t xml:space="preserve"> berarti reliabel dan </w:t>
      </w:r>
      <m:oMath>
        <m:sSub>
          <m:sSubPr>
            <m:ctrlPr>
              <w:rPr>
                <w:rFonts w:ascii="Cambria Math" w:eastAsia="Times New Roman" w:hAnsi="Cambria Math"/>
                <w:i/>
                <w:lang w:val="id-ID"/>
              </w:rPr>
            </m:ctrlPr>
          </m:sSubPr>
          <m:e>
            <m:r>
              <w:rPr>
                <w:rFonts w:ascii="Cambria Math" w:eastAsia="Times New Roman" w:hAnsi="Cambria Math"/>
                <w:lang w:val="id-ID"/>
              </w:rPr>
              <m:t>r</m:t>
            </m:r>
          </m:e>
          <m:sub>
            <m:r>
              <w:rPr>
                <w:rFonts w:ascii="Cambria Math" w:eastAsia="Times New Roman" w:hAnsi="Cambria Math"/>
                <w:lang w:val="id-ID"/>
              </w:rPr>
              <m:t>i</m:t>
            </m:r>
          </m:sub>
        </m:sSub>
      </m:oMath>
      <w:r w:rsidRPr="00582FF9">
        <w:rPr>
          <w:rFonts w:eastAsia="Times New Roman"/>
          <w:lang w:val="id-ID"/>
        </w:rPr>
        <w:t xml:space="preserve"> &lt; </w:t>
      </w:r>
      <m:oMath>
        <m:sSub>
          <m:sSubPr>
            <m:ctrlPr>
              <w:rPr>
                <w:rFonts w:ascii="Cambria Math" w:eastAsia="Times New Roman" w:hAnsi="Cambria Math"/>
                <w:i/>
                <w:lang w:val="id-ID"/>
              </w:rPr>
            </m:ctrlPr>
          </m:sSubPr>
          <m:e>
            <m:r>
              <w:rPr>
                <w:rFonts w:ascii="Cambria Math" w:eastAsia="Times New Roman" w:hAnsi="Cambria Math"/>
                <w:lang w:val="id-ID"/>
              </w:rPr>
              <m:t>r</m:t>
            </m:r>
          </m:e>
          <m:sub>
            <m:r>
              <w:rPr>
                <w:rFonts w:ascii="Cambria Math" w:eastAsia="Times New Roman" w:hAnsi="Cambria Math"/>
                <w:lang w:val="id-ID"/>
              </w:rPr>
              <m:t>tabel</m:t>
            </m:r>
          </m:sub>
        </m:sSub>
      </m:oMath>
      <w:r w:rsidRPr="00582FF9">
        <w:rPr>
          <w:rFonts w:eastAsia="Times New Roman"/>
          <w:lang w:val="id-ID"/>
        </w:rPr>
        <w:t xml:space="preserve"> berarti tidak reliabel. Kesimpulannya karena </w:t>
      </w:r>
      <m:oMath>
        <m:sSub>
          <m:sSubPr>
            <m:ctrlPr>
              <w:rPr>
                <w:rFonts w:ascii="Cambria Math" w:eastAsia="Times New Roman" w:hAnsi="Cambria Math"/>
                <w:i/>
                <w:lang w:val="id-ID"/>
              </w:rPr>
            </m:ctrlPr>
          </m:sSubPr>
          <m:e>
            <m:r>
              <w:rPr>
                <w:rFonts w:ascii="Cambria Math" w:eastAsia="Times New Roman" w:hAnsi="Cambria Math"/>
                <w:lang w:val="id-ID"/>
              </w:rPr>
              <m:t>r</m:t>
            </m:r>
          </m:e>
          <m:sub>
            <m:r>
              <w:rPr>
                <w:rFonts w:ascii="Cambria Math" w:eastAsia="Times New Roman" w:hAnsi="Cambria Math"/>
                <w:lang w:val="id-ID"/>
              </w:rPr>
              <m:t>i</m:t>
            </m:r>
          </m:sub>
        </m:sSub>
      </m:oMath>
      <w:r w:rsidRPr="00582FF9">
        <w:rPr>
          <w:rFonts w:eastAsia="Times New Roman"/>
          <w:lang w:val="id-ID"/>
        </w:rPr>
        <w:t xml:space="preserve"> = 0,4126 lebih besar dari </w:t>
      </w:r>
      <m:oMath>
        <m:sSub>
          <m:sSubPr>
            <m:ctrlPr>
              <w:rPr>
                <w:rFonts w:ascii="Cambria Math" w:eastAsia="Times New Roman" w:hAnsi="Cambria Math"/>
                <w:i/>
                <w:lang w:val="id-ID"/>
              </w:rPr>
            </m:ctrlPr>
          </m:sSubPr>
          <m:e>
            <m:r>
              <w:rPr>
                <w:rFonts w:ascii="Cambria Math" w:eastAsia="Times New Roman" w:hAnsi="Cambria Math"/>
                <w:lang w:val="id-ID"/>
              </w:rPr>
              <m:t>r</m:t>
            </m:r>
          </m:e>
          <m:sub>
            <m:r>
              <w:rPr>
                <w:rFonts w:ascii="Cambria Math" w:eastAsia="Times New Roman" w:hAnsi="Cambria Math"/>
                <w:lang w:val="id-ID"/>
              </w:rPr>
              <m:t xml:space="preserve">tabel </m:t>
            </m:r>
          </m:sub>
        </m:sSub>
      </m:oMath>
      <w:r w:rsidRPr="00582FF9">
        <w:rPr>
          <w:rFonts w:eastAsia="Times New Roman"/>
          <w:lang w:val="id-ID"/>
        </w:rPr>
        <w:t>= 0,367, maka angket yang digunakan reliabel.</w:t>
      </w:r>
    </w:p>
    <w:p w:rsidR="0046495A" w:rsidRPr="00582FF9" w:rsidRDefault="0046495A" w:rsidP="0046495A">
      <w:pPr>
        <w:jc w:val="both"/>
        <w:rPr>
          <w:rFonts w:eastAsia="Times New Roman"/>
          <w:lang w:val="id-ID"/>
        </w:rPr>
        <w:sectPr w:rsidR="0046495A" w:rsidRPr="00582FF9" w:rsidSect="00034026">
          <w:type w:val="continuous"/>
          <w:pgSz w:w="11907" w:h="16840" w:code="9"/>
          <w:pgMar w:top="1701" w:right="1701" w:bottom="1701" w:left="2268" w:header="708" w:footer="708" w:gutter="0"/>
          <w:cols w:num="2" w:space="285"/>
          <w:docGrid w:linePitch="360"/>
        </w:sectPr>
      </w:pPr>
    </w:p>
    <w:p w:rsidR="0046495A" w:rsidRPr="00582FF9" w:rsidRDefault="0046495A" w:rsidP="0046495A">
      <w:pPr>
        <w:ind w:firstLine="567"/>
        <w:jc w:val="both"/>
        <w:rPr>
          <w:rFonts w:eastAsia="Times New Roman"/>
          <w:lang w:val="id-ID"/>
        </w:rPr>
      </w:pPr>
    </w:p>
    <w:p w:rsidR="0046495A" w:rsidRPr="00582FF9" w:rsidRDefault="0046495A" w:rsidP="0046495A">
      <w:pPr>
        <w:jc w:val="both"/>
        <w:rPr>
          <w:b/>
          <w:lang w:val="id-ID"/>
        </w:rPr>
      </w:pPr>
      <w:r w:rsidRPr="00582FF9">
        <w:rPr>
          <w:b/>
          <w:lang w:val="id-ID"/>
        </w:rPr>
        <w:t>Hasil Uji Coba Reliabilitas Angket Kompetensi Pedagogik (X</w:t>
      </w:r>
      <w:r w:rsidRPr="00582FF9">
        <w:rPr>
          <w:b/>
          <w:vertAlign w:val="subscript"/>
          <w:lang w:val="id-ID"/>
        </w:rPr>
        <w:t>1</w:t>
      </w:r>
      <w:r w:rsidRPr="00582FF9">
        <w:rPr>
          <w:b/>
          <w:lang w:val="id-ID"/>
        </w:rPr>
        <w:t>)</w:t>
      </w:r>
    </w:p>
    <w:p w:rsidR="0046495A" w:rsidRPr="00582FF9" w:rsidRDefault="0046495A" w:rsidP="0046495A">
      <w:pPr>
        <w:ind w:firstLine="567"/>
        <w:jc w:val="both"/>
        <w:rPr>
          <w:rFonts w:eastAsia="Times New Roman"/>
          <w:lang w:val="id-ID"/>
        </w:rPr>
      </w:pPr>
      <w:r w:rsidRPr="00582FF9">
        <w:rPr>
          <w:lang w:val="id-ID"/>
        </w:rPr>
        <w:t xml:space="preserve">Skor butir dijumlahkan sehingga menghasilkan skor total, selanjutnya skor total antara kelompok satu dan kelompok dua dicari korelasinya. Setelah dihitung didapat koefisien korelasi 0,46. Selanjutnya dimasukkan </w:t>
      </w:r>
      <w:r w:rsidRPr="00582FF9">
        <w:rPr>
          <w:lang w:val="id-ID"/>
        </w:rPr>
        <w:lastRenderedPageBreak/>
        <w:t xml:space="preserve">ke rumus : </w:t>
      </w:r>
      <m:oMath>
        <m:sSub>
          <m:sSubPr>
            <m:ctrlPr>
              <w:rPr>
                <w:rFonts w:ascii="Cambria Math" w:hAnsi="Cambria Math"/>
                <w:i/>
                <w:lang w:val="id-ID"/>
              </w:rPr>
            </m:ctrlPr>
          </m:sSubPr>
          <m:e>
            <m:r>
              <w:rPr>
                <w:rFonts w:ascii="Cambria Math" w:hAnsi="Cambria Math"/>
                <w:lang w:val="id-ID"/>
              </w:rPr>
              <m:t>r</m:t>
            </m:r>
          </m:e>
          <m:sub>
            <m:r>
              <w:rPr>
                <w:rFonts w:ascii="Cambria Math" w:hAnsi="Cambria Math"/>
                <w:lang w:val="id-ID"/>
              </w:rPr>
              <m:t>i</m:t>
            </m:r>
          </m:sub>
        </m:sSub>
        <m:r>
          <w:rPr>
            <w:rFonts w:ascii="Cambria Math" w:hAnsi="Cambria Math"/>
            <w:lang w:val="id-ID"/>
          </w:rPr>
          <m:t xml:space="preserve">= </m:t>
        </m:r>
        <m:f>
          <m:fPr>
            <m:ctrlPr>
              <w:rPr>
                <w:rFonts w:ascii="Cambria Math" w:hAnsi="Cambria Math"/>
                <w:i/>
                <w:lang w:val="id-ID"/>
              </w:rPr>
            </m:ctrlPr>
          </m:fPr>
          <m:num>
            <m:sSub>
              <m:sSubPr>
                <m:ctrlPr>
                  <w:rPr>
                    <w:rFonts w:ascii="Cambria Math" w:hAnsi="Cambria Math"/>
                    <w:i/>
                    <w:lang w:val="id-ID"/>
                  </w:rPr>
                </m:ctrlPr>
              </m:sSubPr>
              <m:e>
                <m:r>
                  <w:rPr>
                    <w:rFonts w:ascii="Cambria Math" w:hAnsi="Cambria Math"/>
                    <w:lang w:val="id-ID"/>
                  </w:rPr>
                  <m:t>2r</m:t>
                </m:r>
              </m:e>
              <m:sub>
                <m:r>
                  <w:rPr>
                    <w:rFonts w:ascii="Cambria Math" w:hAnsi="Cambria Math"/>
                    <w:lang w:val="id-ID"/>
                  </w:rPr>
                  <m:t>b</m:t>
                </m:r>
              </m:sub>
            </m:sSub>
          </m:num>
          <m:den>
            <m:r>
              <w:rPr>
                <w:rFonts w:ascii="Cambria Math" w:hAnsi="Cambria Math"/>
                <w:lang w:val="id-ID"/>
              </w:rPr>
              <m:t xml:space="preserve">1+ </m:t>
            </m:r>
            <m:sSub>
              <m:sSubPr>
                <m:ctrlPr>
                  <w:rPr>
                    <w:rFonts w:ascii="Cambria Math" w:hAnsi="Cambria Math"/>
                    <w:i/>
                    <w:lang w:val="id-ID"/>
                  </w:rPr>
                </m:ctrlPr>
              </m:sSubPr>
              <m:e>
                <m:r>
                  <w:rPr>
                    <w:rFonts w:ascii="Cambria Math" w:hAnsi="Cambria Math"/>
                    <w:lang w:val="id-ID"/>
                  </w:rPr>
                  <m:t>r</m:t>
                </m:r>
              </m:e>
              <m:sub>
                <m:r>
                  <w:rPr>
                    <w:rFonts w:ascii="Cambria Math" w:hAnsi="Cambria Math"/>
                    <w:lang w:val="id-ID"/>
                  </w:rPr>
                  <m:t>b</m:t>
                </m:r>
              </m:sub>
            </m:sSub>
          </m:den>
        </m:f>
      </m:oMath>
      <w:r w:rsidRPr="00582FF9">
        <w:rPr>
          <w:rFonts w:eastAsia="Times New Roman"/>
          <w:lang w:val="id-ID"/>
        </w:rPr>
        <w:t xml:space="preserve"> = </w:t>
      </w:r>
      <m:oMath>
        <m:f>
          <m:fPr>
            <m:ctrlPr>
              <w:rPr>
                <w:rFonts w:ascii="Cambria Math" w:eastAsia="Times New Roman" w:hAnsi="Cambria Math"/>
                <w:i/>
                <w:lang w:val="id-ID"/>
              </w:rPr>
            </m:ctrlPr>
          </m:fPr>
          <m:num>
            <m:r>
              <w:rPr>
                <w:rFonts w:ascii="Cambria Math" w:eastAsia="Times New Roman" w:hAnsi="Cambria Math"/>
                <w:lang w:val="id-ID"/>
              </w:rPr>
              <m:t>2.0,46</m:t>
            </m:r>
          </m:num>
          <m:den>
            <m:r>
              <w:rPr>
                <w:rFonts w:ascii="Cambria Math" w:eastAsia="Times New Roman" w:hAnsi="Cambria Math"/>
                <w:lang w:val="id-ID"/>
              </w:rPr>
              <m:t>1,46</m:t>
            </m:r>
          </m:den>
        </m:f>
      </m:oMath>
      <w:r w:rsidRPr="00582FF9">
        <w:rPr>
          <w:rFonts w:eastAsia="Times New Roman"/>
          <w:lang w:val="id-ID"/>
        </w:rPr>
        <w:t xml:space="preserve"> = 0,6301. Reliabilitas instrumen kedisiplinan belajar = 0,6301. Nilai </w:t>
      </w:r>
      <m:oMath>
        <m:sSub>
          <m:sSubPr>
            <m:ctrlPr>
              <w:rPr>
                <w:rFonts w:ascii="Cambria Math" w:eastAsia="Times New Roman" w:hAnsi="Cambria Math"/>
                <w:i/>
                <w:lang w:val="id-ID"/>
              </w:rPr>
            </m:ctrlPr>
          </m:sSubPr>
          <m:e>
            <m:r>
              <w:rPr>
                <w:rFonts w:ascii="Cambria Math" w:eastAsia="Times New Roman" w:hAnsi="Cambria Math"/>
                <w:lang w:val="id-ID"/>
              </w:rPr>
              <m:t>r</m:t>
            </m:r>
          </m:e>
          <m:sub>
            <m:r>
              <w:rPr>
                <w:rFonts w:ascii="Cambria Math" w:eastAsia="Times New Roman" w:hAnsi="Cambria Math"/>
                <w:lang w:val="id-ID"/>
              </w:rPr>
              <m:t>i</m:t>
            </m:r>
          </m:sub>
        </m:sSub>
      </m:oMath>
      <w:r w:rsidRPr="00582FF9">
        <w:rPr>
          <w:rFonts w:eastAsia="Times New Roman"/>
          <w:lang w:val="id-ID"/>
        </w:rPr>
        <w:t xml:space="preserve"> = 0,6301 dikonsultasikan dengan nilai r product moment dengan dk = N -1 = 30 – 1 = 29, signifikansi 5%, maka diperoleh </w:t>
      </w:r>
      <m:oMath>
        <m:sSub>
          <m:sSubPr>
            <m:ctrlPr>
              <w:rPr>
                <w:rFonts w:ascii="Cambria Math" w:eastAsia="Times New Roman" w:hAnsi="Cambria Math"/>
                <w:i/>
                <w:lang w:val="id-ID"/>
              </w:rPr>
            </m:ctrlPr>
          </m:sSubPr>
          <m:e>
            <m:r>
              <w:rPr>
                <w:rFonts w:ascii="Cambria Math" w:eastAsia="Times New Roman" w:hAnsi="Cambria Math"/>
                <w:lang w:val="id-ID"/>
              </w:rPr>
              <m:t>r</m:t>
            </m:r>
          </m:e>
          <m:sub>
            <m:r>
              <w:rPr>
                <w:rFonts w:ascii="Cambria Math" w:eastAsia="Times New Roman" w:hAnsi="Cambria Math"/>
                <w:lang w:val="id-ID"/>
              </w:rPr>
              <m:t>tabel</m:t>
            </m:r>
          </m:sub>
        </m:sSub>
      </m:oMath>
      <w:r w:rsidRPr="00582FF9">
        <w:rPr>
          <w:rFonts w:eastAsia="Times New Roman"/>
          <w:lang w:val="id-ID"/>
        </w:rPr>
        <w:t xml:space="preserve"> = 0,367. Keputusan dengan membandingkan </w:t>
      </w:r>
      <m:oMath>
        <m:sSub>
          <m:sSubPr>
            <m:ctrlPr>
              <w:rPr>
                <w:rFonts w:ascii="Cambria Math" w:eastAsia="Times New Roman" w:hAnsi="Cambria Math"/>
                <w:i/>
                <w:lang w:val="id-ID"/>
              </w:rPr>
            </m:ctrlPr>
          </m:sSubPr>
          <m:e>
            <m:r>
              <w:rPr>
                <w:rFonts w:ascii="Cambria Math" w:eastAsia="Times New Roman" w:hAnsi="Cambria Math"/>
                <w:lang w:val="id-ID"/>
              </w:rPr>
              <m:t>r</m:t>
            </m:r>
          </m:e>
          <m:sub>
            <m:r>
              <w:rPr>
                <w:rFonts w:ascii="Cambria Math" w:eastAsia="Times New Roman" w:hAnsi="Cambria Math"/>
                <w:lang w:val="id-ID"/>
              </w:rPr>
              <m:t>i</m:t>
            </m:r>
          </m:sub>
        </m:sSub>
      </m:oMath>
      <w:r w:rsidRPr="00582FF9">
        <w:rPr>
          <w:rFonts w:eastAsia="Times New Roman"/>
          <w:lang w:val="id-ID"/>
        </w:rPr>
        <w:t xml:space="preserve"> dengan </w:t>
      </w:r>
      <m:oMath>
        <m:sSub>
          <m:sSubPr>
            <m:ctrlPr>
              <w:rPr>
                <w:rFonts w:ascii="Cambria Math" w:eastAsia="Times New Roman" w:hAnsi="Cambria Math"/>
                <w:i/>
                <w:lang w:val="id-ID"/>
              </w:rPr>
            </m:ctrlPr>
          </m:sSubPr>
          <m:e>
            <m:r>
              <w:rPr>
                <w:rFonts w:ascii="Cambria Math" w:eastAsia="Times New Roman" w:hAnsi="Cambria Math"/>
                <w:lang w:val="id-ID"/>
              </w:rPr>
              <m:t>r</m:t>
            </m:r>
          </m:e>
          <m:sub>
            <m:r>
              <w:rPr>
                <w:rFonts w:ascii="Cambria Math" w:eastAsia="Times New Roman" w:hAnsi="Cambria Math"/>
                <w:lang w:val="id-ID"/>
              </w:rPr>
              <m:t>tabel</m:t>
            </m:r>
          </m:sub>
        </m:sSub>
      </m:oMath>
      <w:r w:rsidRPr="00582FF9">
        <w:rPr>
          <w:rFonts w:eastAsia="Times New Roman"/>
          <w:lang w:val="id-ID"/>
        </w:rPr>
        <w:t xml:space="preserve">, </w:t>
      </w:r>
      <w:r w:rsidRPr="00582FF9">
        <w:rPr>
          <w:rFonts w:eastAsia="Times New Roman"/>
          <w:lang w:val="id-ID"/>
        </w:rPr>
        <w:lastRenderedPageBreak/>
        <w:t xml:space="preserve">kaidah keputusan jika </w:t>
      </w:r>
      <m:oMath>
        <m:sSub>
          <m:sSubPr>
            <m:ctrlPr>
              <w:rPr>
                <w:rFonts w:ascii="Cambria Math" w:eastAsia="Times New Roman" w:hAnsi="Cambria Math"/>
                <w:i/>
                <w:lang w:val="id-ID"/>
              </w:rPr>
            </m:ctrlPr>
          </m:sSubPr>
          <m:e>
            <m:r>
              <w:rPr>
                <w:rFonts w:ascii="Cambria Math" w:eastAsia="Times New Roman" w:hAnsi="Cambria Math"/>
                <w:lang w:val="id-ID"/>
              </w:rPr>
              <m:t>r</m:t>
            </m:r>
          </m:e>
          <m:sub>
            <m:r>
              <w:rPr>
                <w:rFonts w:ascii="Cambria Math" w:eastAsia="Times New Roman" w:hAnsi="Cambria Math"/>
                <w:lang w:val="id-ID"/>
              </w:rPr>
              <m:t>i</m:t>
            </m:r>
          </m:sub>
        </m:sSub>
      </m:oMath>
      <w:r w:rsidRPr="00582FF9">
        <w:rPr>
          <w:rFonts w:eastAsia="Times New Roman"/>
          <w:lang w:val="id-ID"/>
        </w:rPr>
        <w:t xml:space="preserve"> &gt; </w:t>
      </w:r>
      <m:oMath>
        <m:sSub>
          <m:sSubPr>
            <m:ctrlPr>
              <w:rPr>
                <w:rFonts w:ascii="Cambria Math" w:eastAsia="Times New Roman" w:hAnsi="Cambria Math"/>
                <w:i/>
                <w:lang w:val="id-ID"/>
              </w:rPr>
            </m:ctrlPr>
          </m:sSubPr>
          <m:e>
            <m:r>
              <w:rPr>
                <w:rFonts w:ascii="Cambria Math" w:eastAsia="Times New Roman" w:hAnsi="Cambria Math"/>
                <w:lang w:val="id-ID"/>
              </w:rPr>
              <m:t>r</m:t>
            </m:r>
          </m:e>
          <m:sub>
            <m:r>
              <w:rPr>
                <w:rFonts w:ascii="Cambria Math" w:eastAsia="Times New Roman" w:hAnsi="Cambria Math"/>
                <w:lang w:val="id-ID"/>
              </w:rPr>
              <m:t>tabel</m:t>
            </m:r>
          </m:sub>
        </m:sSub>
      </m:oMath>
      <w:r w:rsidRPr="00582FF9">
        <w:rPr>
          <w:rFonts w:eastAsia="Times New Roman"/>
          <w:lang w:val="id-ID"/>
        </w:rPr>
        <w:t xml:space="preserve"> berarti reliabel dan </w:t>
      </w:r>
      <m:oMath>
        <m:sSub>
          <m:sSubPr>
            <m:ctrlPr>
              <w:rPr>
                <w:rFonts w:ascii="Cambria Math" w:eastAsia="Times New Roman" w:hAnsi="Cambria Math"/>
                <w:i/>
                <w:lang w:val="id-ID"/>
              </w:rPr>
            </m:ctrlPr>
          </m:sSubPr>
          <m:e>
            <m:r>
              <w:rPr>
                <w:rFonts w:ascii="Cambria Math" w:eastAsia="Times New Roman" w:hAnsi="Cambria Math"/>
                <w:lang w:val="id-ID"/>
              </w:rPr>
              <m:t>r</m:t>
            </m:r>
          </m:e>
          <m:sub>
            <m:r>
              <w:rPr>
                <w:rFonts w:ascii="Cambria Math" w:eastAsia="Times New Roman" w:hAnsi="Cambria Math"/>
                <w:lang w:val="id-ID"/>
              </w:rPr>
              <m:t>i</m:t>
            </m:r>
          </m:sub>
        </m:sSub>
      </m:oMath>
      <w:r w:rsidRPr="00582FF9">
        <w:rPr>
          <w:rFonts w:eastAsia="Times New Roman"/>
          <w:lang w:val="id-ID"/>
        </w:rPr>
        <w:t xml:space="preserve"> &lt; </w:t>
      </w:r>
      <m:oMath>
        <m:sSub>
          <m:sSubPr>
            <m:ctrlPr>
              <w:rPr>
                <w:rFonts w:ascii="Cambria Math" w:eastAsia="Times New Roman" w:hAnsi="Cambria Math"/>
                <w:i/>
                <w:lang w:val="id-ID"/>
              </w:rPr>
            </m:ctrlPr>
          </m:sSubPr>
          <m:e>
            <m:r>
              <w:rPr>
                <w:rFonts w:ascii="Cambria Math" w:eastAsia="Times New Roman" w:hAnsi="Cambria Math"/>
                <w:lang w:val="id-ID"/>
              </w:rPr>
              <m:t>r</m:t>
            </m:r>
          </m:e>
          <m:sub>
            <m:r>
              <w:rPr>
                <w:rFonts w:ascii="Cambria Math" w:eastAsia="Times New Roman" w:hAnsi="Cambria Math"/>
                <w:lang w:val="id-ID"/>
              </w:rPr>
              <m:t>tabel</m:t>
            </m:r>
          </m:sub>
        </m:sSub>
      </m:oMath>
      <w:r w:rsidRPr="00582FF9">
        <w:rPr>
          <w:rFonts w:eastAsia="Times New Roman"/>
          <w:lang w:val="id-ID"/>
        </w:rPr>
        <w:t xml:space="preserve"> berarti tidak reliabel. Kesimpulannya karena </w:t>
      </w:r>
      <m:oMath>
        <m:sSub>
          <m:sSubPr>
            <m:ctrlPr>
              <w:rPr>
                <w:rFonts w:ascii="Cambria Math" w:eastAsia="Times New Roman" w:hAnsi="Cambria Math"/>
                <w:i/>
                <w:lang w:val="id-ID"/>
              </w:rPr>
            </m:ctrlPr>
          </m:sSubPr>
          <m:e>
            <m:r>
              <w:rPr>
                <w:rFonts w:ascii="Cambria Math" w:eastAsia="Times New Roman" w:hAnsi="Cambria Math"/>
                <w:lang w:val="id-ID"/>
              </w:rPr>
              <m:t>r</m:t>
            </m:r>
          </m:e>
          <m:sub>
            <m:r>
              <w:rPr>
                <w:rFonts w:ascii="Cambria Math" w:eastAsia="Times New Roman" w:hAnsi="Cambria Math"/>
                <w:lang w:val="id-ID"/>
              </w:rPr>
              <m:t>i</m:t>
            </m:r>
          </m:sub>
        </m:sSub>
      </m:oMath>
      <w:r w:rsidRPr="00582FF9">
        <w:rPr>
          <w:rFonts w:eastAsia="Times New Roman"/>
          <w:lang w:val="id-ID"/>
        </w:rPr>
        <w:t xml:space="preserve"> = 0,6301 lebih besar dari </w:t>
      </w:r>
      <m:oMath>
        <m:sSub>
          <m:sSubPr>
            <m:ctrlPr>
              <w:rPr>
                <w:rFonts w:ascii="Cambria Math" w:eastAsia="Times New Roman" w:hAnsi="Cambria Math"/>
                <w:i/>
                <w:lang w:val="id-ID"/>
              </w:rPr>
            </m:ctrlPr>
          </m:sSubPr>
          <m:e>
            <m:r>
              <w:rPr>
                <w:rFonts w:ascii="Cambria Math" w:eastAsia="Times New Roman" w:hAnsi="Cambria Math"/>
                <w:lang w:val="id-ID"/>
              </w:rPr>
              <m:t>r</m:t>
            </m:r>
          </m:e>
          <m:sub>
            <m:r>
              <w:rPr>
                <w:rFonts w:ascii="Cambria Math" w:eastAsia="Times New Roman" w:hAnsi="Cambria Math"/>
                <w:lang w:val="id-ID"/>
              </w:rPr>
              <m:t xml:space="preserve">tabel </m:t>
            </m:r>
          </m:sub>
        </m:sSub>
      </m:oMath>
      <w:r w:rsidRPr="00582FF9">
        <w:rPr>
          <w:rFonts w:eastAsia="Times New Roman"/>
          <w:lang w:val="id-ID"/>
        </w:rPr>
        <w:t>= 0,367, maka angket yang digunakan adalah reliabel.</w:t>
      </w:r>
    </w:p>
    <w:p w:rsidR="0046495A" w:rsidRPr="00582FF9" w:rsidRDefault="0046495A" w:rsidP="0046495A">
      <w:pPr>
        <w:ind w:firstLine="567"/>
        <w:jc w:val="both"/>
        <w:rPr>
          <w:rFonts w:eastAsia="Times New Roman"/>
          <w:lang w:val="id-ID"/>
        </w:rPr>
      </w:pPr>
    </w:p>
    <w:p w:rsidR="0046495A" w:rsidRPr="00582FF9" w:rsidRDefault="0046495A" w:rsidP="0046495A">
      <w:pPr>
        <w:jc w:val="both"/>
        <w:rPr>
          <w:b/>
          <w:lang w:val="id-ID"/>
        </w:rPr>
      </w:pPr>
      <w:r w:rsidRPr="00582FF9">
        <w:rPr>
          <w:b/>
          <w:lang w:val="id-ID"/>
        </w:rPr>
        <w:t>Hasil Uji Coba Reliabilitas Angket Media Pembelajaran (X</w:t>
      </w:r>
      <w:r w:rsidRPr="00582FF9">
        <w:rPr>
          <w:b/>
          <w:vertAlign w:val="subscript"/>
          <w:lang w:val="id-ID"/>
        </w:rPr>
        <w:t>2</w:t>
      </w:r>
      <w:r w:rsidRPr="00582FF9">
        <w:rPr>
          <w:b/>
          <w:lang w:val="id-ID"/>
        </w:rPr>
        <w:t>)</w:t>
      </w:r>
    </w:p>
    <w:p w:rsidR="0046495A" w:rsidRPr="00582FF9" w:rsidRDefault="0046495A" w:rsidP="0046495A">
      <w:pPr>
        <w:ind w:firstLine="567"/>
        <w:jc w:val="both"/>
        <w:rPr>
          <w:rFonts w:eastAsia="Times New Roman"/>
          <w:lang w:val="id-ID"/>
        </w:rPr>
      </w:pPr>
      <w:r w:rsidRPr="00582FF9">
        <w:rPr>
          <w:lang w:val="id-ID"/>
        </w:rPr>
        <w:t xml:space="preserve">Skor butir dijumlahkan sehingga menghasilkan skor total, selanjutnya skor total antara kelompok satu dan kelompok dua dicari korelasinya. Setelah dihitung didapat koefisien korelasi 0,62. Selanjutnya dimasukkan </w:t>
      </w:r>
      <w:r w:rsidRPr="00582FF9">
        <w:rPr>
          <w:lang w:val="id-ID"/>
        </w:rPr>
        <w:lastRenderedPageBreak/>
        <w:t xml:space="preserve">ke rumus : </w:t>
      </w:r>
      <m:oMath>
        <m:sSub>
          <m:sSubPr>
            <m:ctrlPr>
              <w:rPr>
                <w:rFonts w:ascii="Cambria Math" w:hAnsi="Cambria Math"/>
                <w:i/>
                <w:lang w:val="id-ID"/>
              </w:rPr>
            </m:ctrlPr>
          </m:sSubPr>
          <m:e>
            <m:r>
              <w:rPr>
                <w:rFonts w:ascii="Cambria Math" w:hAnsi="Cambria Math"/>
                <w:lang w:val="id-ID"/>
              </w:rPr>
              <m:t>r</m:t>
            </m:r>
          </m:e>
          <m:sub>
            <m:r>
              <w:rPr>
                <w:rFonts w:ascii="Cambria Math" w:hAnsi="Cambria Math"/>
                <w:lang w:val="id-ID"/>
              </w:rPr>
              <m:t>i</m:t>
            </m:r>
          </m:sub>
        </m:sSub>
        <m:r>
          <w:rPr>
            <w:rFonts w:ascii="Cambria Math" w:hAnsi="Cambria Math"/>
            <w:lang w:val="id-ID"/>
          </w:rPr>
          <m:t xml:space="preserve">= </m:t>
        </m:r>
        <m:f>
          <m:fPr>
            <m:ctrlPr>
              <w:rPr>
                <w:rFonts w:ascii="Cambria Math" w:hAnsi="Cambria Math"/>
                <w:i/>
                <w:lang w:val="id-ID"/>
              </w:rPr>
            </m:ctrlPr>
          </m:fPr>
          <m:num>
            <m:sSub>
              <m:sSubPr>
                <m:ctrlPr>
                  <w:rPr>
                    <w:rFonts w:ascii="Cambria Math" w:hAnsi="Cambria Math"/>
                    <w:i/>
                    <w:lang w:val="id-ID"/>
                  </w:rPr>
                </m:ctrlPr>
              </m:sSubPr>
              <m:e>
                <m:r>
                  <w:rPr>
                    <w:rFonts w:ascii="Cambria Math" w:hAnsi="Cambria Math"/>
                    <w:lang w:val="id-ID"/>
                  </w:rPr>
                  <m:t>2r</m:t>
                </m:r>
              </m:e>
              <m:sub>
                <m:r>
                  <w:rPr>
                    <w:rFonts w:ascii="Cambria Math" w:hAnsi="Cambria Math"/>
                    <w:lang w:val="id-ID"/>
                  </w:rPr>
                  <m:t>b</m:t>
                </m:r>
              </m:sub>
            </m:sSub>
          </m:num>
          <m:den>
            <m:r>
              <w:rPr>
                <w:rFonts w:ascii="Cambria Math" w:hAnsi="Cambria Math"/>
                <w:lang w:val="id-ID"/>
              </w:rPr>
              <m:t xml:space="preserve">1+ </m:t>
            </m:r>
            <m:sSub>
              <m:sSubPr>
                <m:ctrlPr>
                  <w:rPr>
                    <w:rFonts w:ascii="Cambria Math" w:hAnsi="Cambria Math"/>
                    <w:i/>
                    <w:lang w:val="id-ID"/>
                  </w:rPr>
                </m:ctrlPr>
              </m:sSubPr>
              <m:e>
                <m:r>
                  <w:rPr>
                    <w:rFonts w:ascii="Cambria Math" w:hAnsi="Cambria Math"/>
                    <w:lang w:val="id-ID"/>
                  </w:rPr>
                  <m:t>r</m:t>
                </m:r>
              </m:e>
              <m:sub>
                <m:r>
                  <w:rPr>
                    <w:rFonts w:ascii="Cambria Math" w:hAnsi="Cambria Math"/>
                    <w:lang w:val="id-ID"/>
                  </w:rPr>
                  <m:t>b</m:t>
                </m:r>
              </m:sub>
            </m:sSub>
          </m:den>
        </m:f>
      </m:oMath>
      <w:r w:rsidRPr="00582FF9">
        <w:rPr>
          <w:rFonts w:eastAsia="Times New Roman"/>
          <w:lang w:val="id-ID"/>
        </w:rPr>
        <w:t xml:space="preserve"> = </w:t>
      </w:r>
      <m:oMath>
        <m:f>
          <m:fPr>
            <m:ctrlPr>
              <w:rPr>
                <w:rFonts w:ascii="Cambria Math" w:eastAsia="Times New Roman" w:hAnsi="Cambria Math"/>
                <w:i/>
                <w:lang w:val="id-ID"/>
              </w:rPr>
            </m:ctrlPr>
          </m:fPr>
          <m:num>
            <m:r>
              <w:rPr>
                <w:rFonts w:ascii="Cambria Math" w:eastAsia="Times New Roman" w:hAnsi="Cambria Math"/>
                <w:lang w:val="id-ID"/>
              </w:rPr>
              <m:t>2.0,62</m:t>
            </m:r>
          </m:num>
          <m:den>
            <m:r>
              <w:rPr>
                <w:rFonts w:ascii="Cambria Math" w:eastAsia="Times New Roman" w:hAnsi="Cambria Math"/>
                <w:lang w:val="id-ID"/>
              </w:rPr>
              <m:t>1,62</m:t>
            </m:r>
          </m:den>
        </m:f>
      </m:oMath>
      <w:r w:rsidRPr="00582FF9">
        <w:rPr>
          <w:rFonts w:eastAsia="Times New Roman"/>
          <w:lang w:val="id-ID"/>
        </w:rPr>
        <w:t xml:space="preserve"> = 2,008. Reliabilitas instrumen kedisiplinan belajar = 2,008. Nilai </w:t>
      </w:r>
      <m:oMath>
        <m:sSub>
          <m:sSubPr>
            <m:ctrlPr>
              <w:rPr>
                <w:rFonts w:ascii="Cambria Math" w:eastAsia="Times New Roman" w:hAnsi="Cambria Math"/>
                <w:i/>
                <w:lang w:val="id-ID"/>
              </w:rPr>
            </m:ctrlPr>
          </m:sSubPr>
          <m:e>
            <m:r>
              <w:rPr>
                <w:rFonts w:ascii="Cambria Math" w:eastAsia="Times New Roman" w:hAnsi="Cambria Math"/>
                <w:lang w:val="id-ID"/>
              </w:rPr>
              <m:t>r</m:t>
            </m:r>
          </m:e>
          <m:sub>
            <m:r>
              <w:rPr>
                <w:rFonts w:ascii="Cambria Math" w:eastAsia="Times New Roman" w:hAnsi="Cambria Math"/>
                <w:lang w:val="id-ID"/>
              </w:rPr>
              <m:t>i</m:t>
            </m:r>
          </m:sub>
        </m:sSub>
      </m:oMath>
      <w:r w:rsidRPr="00582FF9">
        <w:rPr>
          <w:rFonts w:eastAsia="Times New Roman"/>
          <w:lang w:val="id-ID"/>
        </w:rPr>
        <w:t xml:space="preserve"> = 2,008 dikonsultasikan dengan nilai r product moment dengan dk = N -1 = 30 – 1 = 29, signifikansi 5%, maka diperoleh </w:t>
      </w:r>
      <m:oMath>
        <m:sSub>
          <m:sSubPr>
            <m:ctrlPr>
              <w:rPr>
                <w:rFonts w:ascii="Cambria Math" w:eastAsia="Times New Roman" w:hAnsi="Cambria Math"/>
                <w:i/>
                <w:lang w:val="id-ID"/>
              </w:rPr>
            </m:ctrlPr>
          </m:sSubPr>
          <m:e>
            <m:r>
              <w:rPr>
                <w:rFonts w:ascii="Cambria Math" w:eastAsia="Times New Roman" w:hAnsi="Cambria Math"/>
                <w:lang w:val="id-ID"/>
              </w:rPr>
              <m:t>r</m:t>
            </m:r>
          </m:e>
          <m:sub>
            <m:r>
              <w:rPr>
                <w:rFonts w:ascii="Cambria Math" w:eastAsia="Times New Roman" w:hAnsi="Cambria Math"/>
                <w:lang w:val="id-ID"/>
              </w:rPr>
              <m:t>tabel</m:t>
            </m:r>
          </m:sub>
        </m:sSub>
      </m:oMath>
      <w:r w:rsidRPr="00582FF9">
        <w:rPr>
          <w:rFonts w:eastAsia="Times New Roman"/>
          <w:lang w:val="id-ID"/>
        </w:rPr>
        <w:t xml:space="preserve"> = 0,367. Keputusan dengan membandingkan </w:t>
      </w:r>
      <m:oMath>
        <m:sSub>
          <m:sSubPr>
            <m:ctrlPr>
              <w:rPr>
                <w:rFonts w:ascii="Cambria Math" w:eastAsia="Times New Roman" w:hAnsi="Cambria Math"/>
                <w:i/>
                <w:lang w:val="id-ID"/>
              </w:rPr>
            </m:ctrlPr>
          </m:sSubPr>
          <m:e>
            <m:r>
              <w:rPr>
                <w:rFonts w:ascii="Cambria Math" w:eastAsia="Times New Roman" w:hAnsi="Cambria Math"/>
                <w:lang w:val="id-ID"/>
              </w:rPr>
              <m:t>r</m:t>
            </m:r>
          </m:e>
          <m:sub>
            <m:r>
              <w:rPr>
                <w:rFonts w:ascii="Cambria Math" w:eastAsia="Times New Roman" w:hAnsi="Cambria Math"/>
                <w:lang w:val="id-ID"/>
              </w:rPr>
              <m:t>i</m:t>
            </m:r>
          </m:sub>
        </m:sSub>
      </m:oMath>
      <w:r w:rsidRPr="00582FF9">
        <w:rPr>
          <w:rFonts w:eastAsia="Times New Roman"/>
          <w:lang w:val="id-ID"/>
        </w:rPr>
        <w:t xml:space="preserve"> dengan </w:t>
      </w:r>
      <m:oMath>
        <m:sSub>
          <m:sSubPr>
            <m:ctrlPr>
              <w:rPr>
                <w:rFonts w:ascii="Cambria Math" w:eastAsia="Times New Roman" w:hAnsi="Cambria Math"/>
                <w:i/>
                <w:lang w:val="id-ID"/>
              </w:rPr>
            </m:ctrlPr>
          </m:sSubPr>
          <m:e>
            <m:r>
              <w:rPr>
                <w:rFonts w:ascii="Cambria Math" w:eastAsia="Times New Roman" w:hAnsi="Cambria Math"/>
                <w:lang w:val="id-ID"/>
              </w:rPr>
              <m:t>r</m:t>
            </m:r>
          </m:e>
          <m:sub>
            <m:r>
              <w:rPr>
                <w:rFonts w:ascii="Cambria Math" w:eastAsia="Times New Roman" w:hAnsi="Cambria Math"/>
                <w:lang w:val="id-ID"/>
              </w:rPr>
              <m:t>tabel</m:t>
            </m:r>
          </m:sub>
        </m:sSub>
      </m:oMath>
      <w:r w:rsidRPr="00582FF9">
        <w:rPr>
          <w:rFonts w:eastAsia="Times New Roman"/>
          <w:lang w:val="id-ID"/>
        </w:rPr>
        <w:t xml:space="preserve">, kaidah keputusan jika </w:t>
      </w:r>
      <m:oMath>
        <m:sSub>
          <m:sSubPr>
            <m:ctrlPr>
              <w:rPr>
                <w:rFonts w:ascii="Cambria Math" w:eastAsia="Times New Roman" w:hAnsi="Cambria Math"/>
                <w:i/>
                <w:lang w:val="id-ID"/>
              </w:rPr>
            </m:ctrlPr>
          </m:sSubPr>
          <m:e>
            <m:r>
              <w:rPr>
                <w:rFonts w:ascii="Cambria Math" w:eastAsia="Times New Roman" w:hAnsi="Cambria Math"/>
                <w:lang w:val="id-ID"/>
              </w:rPr>
              <m:t>r</m:t>
            </m:r>
          </m:e>
          <m:sub>
            <m:r>
              <w:rPr>
                <w:rFonts w:ascii="Cambria Math" w:eastAsia="Times New Roman" w:hAnsi="Cambria Math"/>
                <w:lang w:val="id-ID"/>
              </w:rPr>
              <m:t>i</m:t>
            </m:r>
          </m:sub>
        </m:sSub>
      </m:oMath>
      <w:r w:rsidRPr="00582FF9">
        <w:rPr>
          <w:rFonts w:eastAsia="Times New Roman"/>
          <w:lang w:val="id-ID"/>
        </w:rPr>
        <w:t xml:space="preserve"> &gt; </w:t>
      </w:r>
      <m:oMath>
        <m:sSub>
          <m:sSubPr>
            <m:ctrlPr>
              <w:rPr>
                <w:rFonts w:ascii="Cambria Math" w:eastAsia="Times New Roman" w:hAnsi="Cambria Math"/>
                <w:i/>
                <w:lang w:val="id-ID"/>
              </w:rPr>
            </m:ctrlPr>
          </m:sSubPr>
          <m:e>
            <m:r>
              <w:rPr>
                <w:rFonts w:ascii="Cambria Math" w:eastAsia="Times New Roman" w:hAnsi="Cambria Math"/>
                <w:lang w:val="id-ID"/>
              </w:rPr>
              <m:t>r</m:t>
            </m:r>
          </m:e>
          <m:sub>
            <m:r>
              <w:rPr>
                <w:rFonts w:ascii="Cambria Math" w:eastAsia="Times New Roman" w:hAnsi="Cambria Math"/>
                <w:lang w:val="id-ID"/>
              </w:rPr>
              <m:t>tabel</m:t>
            </m:r>
          </m:sub>
        </m:sSub>
      </m:oMath>
      <w:r w:rsidRPr="00582FF9">
        <w:rPr>
          <w:rFonts w:eastAsia="Times New Roman"/>
          <w:lang w:val="id-ID"/>
        </w:rPr>
        <w:t xml:space="preserve"> berarti reliabel dan </w:t>
      </w:r>
      <m:oMath>
        <m:sSub>
          <m:sSubPr>
            <m:ctrlPr>
              <w:rPr>
                <w:rFonts w:ascii="Cambria Math" w:eastAsia="Times New Roman" w:hAnsi="Cambria Math"/>
                <w:i/>
                <w:lang w:val="id-ID"/>
              </w:rPr>
            </m:ctrlPr>
          </m:sSubPr>
          <m:e>
            <m:r>
              <w:rPr>
                <w:rFonts w:ascii="Cambria Math" w:eastAsia="Times New Roman" w:hAnsi="Cambria Math"/>
                <w:lang w:val="id-ID"/>
              </w:rPr>
              <m:t>r</m:t>
            </m:r>
          </m:e>
          <m:sub>
            <m:r>
              <w:rPr>
                <w:rFonts w:ascii="Cambria Math" w:eastAsia="Times New Roman" w:hAnsi="Cambria Math"/>
                <w:lang w:val="id-ID"/>
              </w:rPr>
              <m:t>i</m:t>
            </m:r>
          </m:sub>
        </m:sSub>
      </m:oMath>
      <w:r w:rsidRPr="00582FF9">
        <w:rPr>
          <w:rFonts w:eastAsia="Times New Roman"/>
          <w:lang w:val="id-ID"/>
        </w:rPr>
        <w:t xml:space="preserve"> &lt; </w:t>
      </w:r>
      <m:oMath>
        <m:sSub>
          <m:sSubPr>
            <m:ctrlPr>
              <w:rPr>
                <w:rFonts w:ascii="Cambria Math" w:eastAsia="Times New Roman" w:hAnsi="Cambria Math"/>
                <w:i/>
                <w:lang w:val="id-ID"/>
              </w:rPr>
            </m:ctrlPr>
          </m:sSubPr>
          <m:e>
            <m:r>
              <w:rPr>
                <w:rFonts w:ascii="Cambria Math" w:eastAsia="Times New Roman" w:hAnsi="Cambria Math"/>
                <w:lang w:val="id-ID"/>
              </w:rPr>
              <m:t>r</m:t>
            </m:r>
          </m:e>
          <m:sub>
            <m:r>
              <w:rPr>
                <w:rFonts w:ascii="Cambria Math" w:eastAsia="Times New Roman" w:hAnsi="Cambria Math"/>
                <w:lang w:val="id-ID"/>
              </w:rPr>
              <m:t>tabel</m:t>
            </m:r>
          </m:sub>
        </m:sSub>
      </m:oMath>
      <w:r w:rsidRPr="00582FF9">
        <w:rPr>
          <w:rFonts w:eastAsia="Times New Roman"/>
          <w:lang w:val="id-ID"/>
        </w:rPr>
        <w:t xml:space="preserve"> berarti tidak reliabel. Kesimpulannya karena </w:t>
      </w:r>
      <m:oMath>
        <m:sSub>
          <m:sSubPr>
            <m:ctrlPr>
              <w:rPr>
                <w:rFonts w:ascii="Cambria Math" w:eastAsia="Times New Roman" w:hAnsi="Cambria Math"/>
                <w:i/>
                <w:lang w:val="id-ID"/>
              </w:rPr>
            </m:ctrlPr>
          </m:sSubPr>
          <m:e>
            <m:r>
              <w:rPr>
                <w:rFonts w:ascii="Cambria Math" w:eastAsia="Times New Roman" w:hAnsi="Cambria Math"/>
                <w:lang w:val="id-ID"/>
              </w:rPr>
              <m:t>r</m:t>
            </m:r>
          </m:e>
          <m:sub>
            <m:r>
              <w:rPr>
                <w:rFonts w:ascii="Cambria Math" w:eastAsia="Times New Roman" w:hAnsi="Cambria Math"/>
                <w:lang w:val="id-ID"/>
              </w:rPr>
              <m:t>i</m:t>
            </m:r>
          </m:sub>
        </m:sSub>
      </m:oMath>
      <w:r w:rsidRPr="00582FF9">
        <w:rPr>
          <w:rFonts w:eastAsia="Times New Roman"/>
          <w:lang w:val="id-ID"/>
        </w:rPr>
        <w:t xml:space="preserve"> = 2,008 lebih besar dari </w:t>
      </w:r>
      <m:oMath>
        <m:sSub>
          <m:sSubPr>
            <m:ctrlPr>
              <w:rPr>
                <w:rFonts w:ascii="Cambria Math" w:eastAsia="Times New Roman" w:hAnsi="Cambria Math"/>
                <w:i/>
                <w:lang w:val="id-ID"/>
              </w:rPr>
            </m:ctrlPr>
          </m:sSubPr>
          <m:e>
            <m:r>
              <w:rPr>
                <w:rFonts w:ascii="Cambria Math" w:eastAsia="Times New Roman" w:hAnsi="Cambria Math"/>
                <w:lang w:val="id-ID"/>
              </w:rPr>
              <m:t>r</m:t>
            </m:r>
          </m:e>
          <m:sub>
            <m:r>
              <w:rPr>
                <w:rFonts w:ascii="Cambria Math" w:eastAsia="Times New Roman" w:hAnsi="Cambria Math"/>
                <w:lang w:val="id-ID"/>
              </w:rPr>
              <m:t xml:space="preserve">tabel </m:t>
            </m:r>
          </m:sub>
        </m:sSub>
      </m:oMath>
      <w:r w:rsidRPr="00582FF9">
        <w:rPr>
          <w:rFonts w:eastAsia="Times New Roman"/>
          <w:lang w:val="id-ID"/>
        </w:rPr>
        <w:t>= 0,367, maka angket yang digunakan adalah reliabel.</w:t>
      </w:r>
    </w:p>
    <w:p w:rsidR="0046495A" w:rsidRPr="00582FF9" w:rsidRDefault="0046495A" w:rsidP="0046495A">
      <w:pPr>
        <w:jc w:val="both"/>
        <w:rPr>
          <w:b/>
          <w:lang w:val="id-ID"/>
        </w:rPr>
        <w:sectPr w:rsidR="0046495A" w:rsidRPr="00582FF9" w:rsidSect="00034026">
          <w:type w:val="continuous"/>
          <w:pgSz w:w="11907" w:h="16840" w:code="9"/>
          <w:pgMar w:top="1701" w:right="1701" w:bottom="1701" w:left="2268" w:header="708" w:footer="708" w:gutter="0"/>
          <w:cols w:num="2" w:space="283"/>
          <w:docGrid w:linePitch="360"/>
        </w:sectPr>
      </w:pPr>
    </w:p>
    <w:p w:rsidR="0046495A" w:rsidRPr="00582FF9" w:rsidRDefault="0046495A" w:rsidP="0046495A">
      <w:pPr>
        <w:jc w:val="both"/>
        <w:rPr>
          <w:b/>
          <w:lang w:val="id-ID"/>
        </w:rPr>
      </w:pPr>
      <w:r>
        <w:rPr>
          <w:b/>
          <w:noProof/>
          <w:lang w:eastAsia="en-US"/>
        </w:rPr>
        <w:lastRenderedPageBreak/>
        <mc:AlternateContent>
          <mc:Choice Requires="wps">
            <w:drawing>
              <wp:anchor distT="0" distB="0" distL="114300" distR="114300" simplePos="0" relativeHeight="251665408" behindDoc="0" locked="0" layoutInCell="1" allowOverlap="1">
                <wp:simplePos x="0" y="0"/>
                <wp:positionH relativeFrom="column">
                  <wp:posOffset>-85725</wp:posOffset>
                </wp:positionH>
                <wp:positionV relativeFrom="paragraph">
                  <wp:posOffset>-1003935</wp:posOffset>
                </wp:positionV>
                <wp:extent cx="5295900" cy="790575"/>
                <wp:effectExtent l="1905"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495A" w:rsidRPr="000D17C3" w:rsidRDefault="0046495A" w:rsidP="0046495A">
                            <w:pPr>
                              <w:ind w:right="-284"/>
                              <w:jc w:val="both"/>
                              <w:rPr>
                                <w:i/>
                                <w:color w:val="000000"/>
                                <w:lang w:val="id-ID"/>
                              </w:rPr>
                            </w:pPr>
                          </w:p>
                          <w:p w:rsidR="0046495A" w:rsidRPr="000D17C3" w:rsidRDefault="0046495A" w:rsidP="0046495A">
                            <w:pPr>
                              <w:jc w:val="both"/>
                              <w:rPr>
                                <w:i/>
                                <w:lang w:val="id-ID"/>
                              </w:rPr>
                            </w:pPr>
                            <w:r w:rsidRPr="001B4BB2">
                              <w:rPr>
                                <w:i/>
                                <w:lang w:val="id-ID"/>
                              </w:rPr>
                              <w:t xml:space="preserve">Rahayu, </w:t>
                            </w:r>
                            <w:r w:rsidRPr="001B4BB2">
                              <w:rPr>
                                <w:i/>
                                <w:lang w:val="id-ID"/>
                              </w:rPr>
                              <w:t>Widhia Ni Putu</w:t>
                            </w:r>
                            <w:r>
                              <w:rPr>
                                <w:i/>
                                <w:lang w:val="id-ID"/>
                              </w:rPr>
                              <w:t xml:space="preserve">, </w:t>
                            </w:r>
                            <w:r w:rsidRPr="001B4BB2">
                              <w:rPr>
                                <w:i/>
                                <w:color w:val="000000"/>
                                <w:lang w:val="id-ID"/>
                              </w:rPr>
                              <w:t>Analisis Pengaruh Kompetensi Pedagogik Dan Kemampuan Menggunakan  Media Pembelajaran Dosen Terhadap Kedisiplinan Belajar</w:t>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t xml:space="preserve">       </w:t>
                            </w:r>
                            <w:r>
                              <w:rPr>
                                <w:b/>
                                <w:color w:val="000000"/>
                                <w:lang w:val="id-ID"/>
                              </w:rPr>
                              <w:t>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9" style="position:absolute;left:0;text-align:left;margin-left:-6.75pt;margin-top:-79.05pt;width:417pt;height:6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BHfhQIAAA8FAAAOAAAAZHJzL2Uyb0RvYy54bWysVF1v0zAUfUfiP1h+7/JBsjbR0mlrKUIa&#10;MDH4Aa7tNBaObWy36UD8d66dtuuAB4TIg+NrXx+fe++5vrre9xLtuHVCqwZnFylGXFHNhNo0+POn&#10;1WSGkfNEMSK14g1+5A5fz1++uBpMzXPdacm4RQCiXD2YBnfemzpJHO14T9yFNlzBZqttTzyYdpMw&#10;SwZA72WSp+llMmjLjNWUOwery3ETzyN+23LqP7St4x7JBgM3H0cbx3UYk/kVqTeWmE7QAw3yDyx6&#10;IhRceoJaEk/Q1orfoHpBrXa69RdU94luW0F5jAGiydJfonnoiOExFkiOM6c0uf8HS9/v7i0SDGpX&#10;YaRIDzX6CFkjaiM5gjVI0GBcDX4P5t6GEJ250/SLQ0ovOnDjN9bqoeOEAa0s+CfPDgTDwVG0Ht5p&#10;BvBk63XM1b61fQCELKB9LMnjqSR87xGFxTKvyiqFylHYm1ZpOS3jFaQ+njbW+Tdc9yhMGmyBfEQn&#10;uzvnAxtSH10iey0FWwkpo2E364W0aEdAHqv4HdDduZtUwVnpcGxEHFeAJNwR9gLdWO7vVZYX6W1e&#10;TVaXs+mkWBXlpJqms0maVbfVZVpUxXL1IxDMiroTjHF1JxQ/Si8r/q60hyYYRRPFh4YGV2Vextif&#10;sXfnQabx+1OQvfDQiVL0DZ6dnEgdCvtaMQib1J4IOc6T5/RjliEHx3/MSpRBqPyoIL9f76PQXoXb&#10;gyrWmj2CLqyGskGF4RWBSaftN4wG6MgGu69bYjlG8q0CbVVZUYQWjkZRTnMw7PnO+nyHKApQDfYY&#10;jdOFH9t+a6zYdHBTFlOl9A3osRVRKk+sDiqGrosxHV6I0NbndvR6esfmPwEAAP//AwBQSwMEFAAG&#10;AAgAAAAhAHrVgubgAAAADAEAAA8AAABkcnMvZG93bnJldi54bWxMj0FPwzAMhe9I/IfISNy2pCur&#10;Smk6IaSdgAMbElev8dqKJilNupV/j3diN/u9p+fP5Wa2vTjRGDrvNCRLBYJc7U3nGg2f++0iBxEi&#10;OoO9d6ThlwJsqtubEgvjz+6DTrvYCC5xoUANbYxDIWWoW7IYln4gx97RjxYjr2MjzYhnLre9XCmV&#10;SYud4wstDvTSUv29m6wGzB7Mz/sxfdu/Thk+NrParr+U1vd38/MTiEhz/A/DBZ/RoWKmg5+cCaLX&#10;sEjSNUcvwzpPQHAkXymWDiylaQayKuX1E9UfAAAA//8DAFBLAQItABQABgAIAAAAIQC2gziS/gAA&#10;AOEBAAATAAAAAAAAAAAAAAAAAAAAAABbQ29udGVudF9UeXBlc10ueG1sUEsBAi0AFAAGAAgAAAAh&#10;ADj9If/WAAAAlAEAAAsAAAAAAAAAAAAAAAAALwEAAF9yZWxzLy5yZWxzUEsBAi0AFAAGAAgAAAAh&#10;ANWgEd+FAgAADwUAAA4AAAAAAAAAAAAAAAAALgIAAGRycy9lMm9Eb2MueG1sUEsBAi0AFAAGAAgA&#10;AAAhAHrVgubgAAAADAEAAA8AAAAAAAAAAAAAAAAA3wQAAGRycy9kb3ducmV2LnhtbFBLBQYAAAAA&#10;BAAEAPMAAADsBQAAAAA=&#10;" stroked="f">
                <v:textbox>
                  <w:txbxContent>
                    <w:p w:rsidR="0046495A" w:rsidRPr="000D17C3" w:rsidRDefault="0046495A" w:rsidP="0046495A">
                      <w:pPr>
                        <w:ind w:right="-284"/>
                        <w:jc w:val="both"/>
                        <w:rPr>
                          <w:i/>
                          <w:color w:val="000000"/>
                          <w:lang w:val="id-ID"/>
                        </w:rPr>
                      </w:pPr>
                    </w:p>
                    <w:p w:rsidR="0046495A" w:rsidRPr="000D17C3" w:rsidRDefault="0046495A" w:rsidP="0046495A">
                      <w:pPr>
                        <w:jc w:val="both"/>
                        <w:rPr>
                          <w:i/>
                          <w:lang w:val="id-ID"/>
                        </w:rPr>
                      </w:pPr>
                      <w:r w:rsidRPr="001B4BB2">
                        <w:rPr>
                          <w:i/>
                          <w:lang w:val="id-ID"/>
                        </w:rPr>
                        <w:t xml:space="preserve">Rahayu, </w:t>
                      </w:r>
                      <w:r w:rsidRPr="001B4BB2">
                        <w:rPr>
                          <w:i/>
                          <w:lang w:val="id-ID"/>
                        </w:rPr>
                        <w:t>Widhia Ni Putu</w:t>
                      </w:r>
                      <w:r>
                        <w:rPr>
                          <w:i/>
                          <w:lang w:val="id-ID"/>
                        </w:rPr>
                        <w:t xml:space="preserve">, </w:t>
                      </w:r>
                      <w:r w:rsidRPr="001B4BB2">
                        <w:rPr>
                          <w:i/>
                          <w:color w:val="000000"/>
                          <w:lang w:val="id-ID"/>
                        </w:rPr>
                        <w:t>Analisis Pengaruh Kompetensi Pedagogik Dan Kemampuan Menggunakan  Media Pembelajaran Dosen Terhadap Kedisiplinan Belajar</w:t>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t xml:space="preserve">       </w:t>
                      </w:r>
                      <w:r>
                        <w:rPr>
                          <w:b/>
                          <w:color w:val="000000"/>
                          <w:lang w:val="id-ID"/>
                        </w:rPr>
                        <w:t>74</w:t>
                      </w:r>
                    </w:p>
                  </w:txbxContent>
                </v:textbox>
              </v:rect>
            </w:pict>
          </mc:Fallback>
        </mc:AlternateContent>
      </w:r>
      <w:r w:rsidRPr="00582FF9">
        <w:rPr>
          <w:b/>
          <w:lang w:val="id-ID"/>
        </w:rPr>
        <w:t>HASIL DAN PEMBAHASAN</w:t>
      </w:r>
    </w:p>
    <w:p w:rsidR="0046495A" w:rsidRPr="00582FF9" w:rsidRDefault="0046495A" w:rsidP="0046495A">
      <w:pPr>
        <w:jc w:val="both"/>
        <w:rPr>
          <w:b/>
          <w:lang w:val="id-ID"/>
        </w:rPr>
      </w:pPr>
      <w:r w:rsidRPr="00582FF9">
        <w:rPr>
          <w:b/>
          <w:lang w:val="id-ID"/>
        </w:rPr>
        <w:t>Deskripsi Data</w:t>
      </w:r>
    </w:p>
    <w:p w:rsidR="0046495A" w:rsidRPr="00582FF9" w:rsidRDefault="0046495A" w:rsidP="0046495A">
      <w:pPr>
        <w:rPr>
          <w:b/>
          <w:lang w:val="id-ID"/>
        </w:rPr>
      </w:pPr>
      <w:r w:rsidRPr="00582FF9">
        <w:rPr>
          <w:b/>
          <w:lang w:val="id-ID"/>
        </w:rPr>
        <w:t>Pengaruh Kedisiplinan Belajar Mahasiswa (Y)</w:t>
      </w:r>
    </w:p>
    <w:p w:rsidR="0046495A" w:rsidRPr="00582FF9" w:rsidRDefault="0046495A" w:rsidP="0046495A">
      <w:pPr>
        <w:ind w:firstLine="567"/>
        <w:rPr>
          <w:lang w:val="id-ID"/>
        </w:rPr>
        <w:sectPr w:rsidR="0046495A" w:rsidRPr="00582FF9" w:rsidSect="00034026">
          <w:type w:val="continuous"/>
          <w:pgSz w:w="11907" w:h="16840" w:code="9"/>
          <w:pgMar w:top="1701" w:right="1701" w:bottom="1701" w:left="2268" w:header="708" w:footer="708" w:gutter="0"/>
          <w:cols w:space="283"/>
          <w:docGrid w:linePitch="360"/>
        </w:sectPr>
      </w:pPr>
      <w:r w:rsidRPr="00582FF9">
        <w:rPr>
          <w:lang w:val="id-ID"/>
        </w:rPr>
        <w:t xml:space="preserve">Dari 81 mahasiswa yang mengisi kuesioner yang terdiri atas 11 butir pernyataan diperoleh untuk skor tertinggi 48, skor terendah 30, range 18, rata-rata 40,09. Kelas interval disajikan pada Tabel 5. </w:t>
      </w:r>
    </w:p>
    <w:p w:rsidR="0046495A" w:rsidRPr="00582FF9" w:rsidRDefault="0046495A" w:rsidP="0046495A">
      <w:pPr>
        <w:rPr>
          <w:lang w:val="id-ID"/>
        </w:rPr>
        <w:sectPr w:rsidR="0046495A" w:rsidRPr="00582FF9" w:rsidSect="00034026">
          <w:type w:val="continuous"/>
          <w:pgSz w:w="11907" w:h="16840" w:code="9"/>
          <w:pgMar w:top="1701" w:right="1701" w:bottom="1701" w:left="2268" w:header="708" w:footer="708" w:gutter="0"/>
          <w:cols w:space="709"/>
          <w:docGrid w:linePitch="360"/>
        </w:sectPr>
      </w:pPr>
    </w:p>
    <w:p w:rsidR="0046495A" w:rsidRPr="00582FF9" w:rsidRDefault="0046495A" w:rsidP="0046495A">
      <w:pPr>
        <w:rPr>
          <w:b/>
          <w:sz w:val="20"/>
          <w:szCs w:val="20"/>
          <w:lang w:val="id-ID"/>
        </w:rPr>
      </w:pPr>
      <w:r w:rsidRPr="00582FF9">
        <w:rPr>
          <w:b/>
          <w:sz w:val="20"/>
          <w:szCs w:val="20"/>
          <w:lang w:val="id-ID"/>
        </w:rPr>
        <w:lastRenderedPageBreak/>
        <w:t>Tabel. 5. Distribusi Frekuensi Skor Kedisiplinan Belajar Mahasiswa (Y)</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01"/>
        <w:gridCol w:w="1843"/>
        <w:gridCol w:w="2409"/>
      </w:tblGrid>
      <w:tr w:rsidR="0046495A" w:rsidRPr="00582FF9" w:rsidTr="00336587">
        <w:tc>
          <w:tcPr>
            <w:tcW w:w="1985" w:type="dxa"/>
          </w:tcPr>
          <w:p w:rsidR="0046495A" w:rsidRPr="00582FF9" w:rsidRDefault="0046495A" w:rsidP="00336587">
            <w:pPr>
              <w:jc w:val="center"/>
              <w:rPr>
                <w:rFonts w:eastAsia="Times New Roman"/>
                <w:b/>
                <w:sz w:val="20"/>
                <w:szCs w:val="20"/>
                <w:lang w:val="id-ID"/>
              </w:rPr>
            </w:pPr>
            <w:r w:rsidRPr="00582FF9">
              <w:rPr>
                <w:rFonts w:eastAsia="Times New Roman"/>
                <w:b/>
                <w:sz w:val="20"/>
                <w:szCs w:val="20"/>
                <w:lang w:val="id-ID"/>
              </w:rPr>
              <w:t>Kelas Interval</w:t>
            </w:r>
          </w:p>
        </w:tc>
        <w:tc>
          <w:tcPr>
            <w:tcW w:w="1701" w:type="dxa"/>
          </w:tcPr>
          <w:p w:rsidR="0046495A" w:rsidRPr="00582FF9" w:rsidRDefault="0046495A" w:rsidP="00336587">
            <w:pPr>
              <w:jc w:val="center"/>
              <w:rPr>
                <w:rFonts w:eastAsia="Times New Roman"/>
                <w:b/>
                <w:sz w:val="20"/>
                <w:szCs w:val="20"/>
                <w:lang w:val="id-ID"/>
              </w:rPr>
            </w:pPr>
            <w:r w:rsidRPr="00582FF9">
              <w:rPr>
                <w:rFonts w:eastAsia="Times New Roman"/>
                <w:b/>
                <w:sz w:val="20"/>
                <w:szCs w:val="20"/>
                <w:lang w:val="id-ID"/>
              </w:rPr>
              <w:t>Kategori</w:t>
            </w:r>
          </w:p>
        </w:tc>
        <w:tc>
          <w:tcPr>
            <w:tcW w:w="1843" w:type="dxa"/>
          </w:tcPr>
          <w:p w:rsidR="0046495A" w:rsidRPr="00582FF9" w:rsidRDefault="0046495A" w:rsidP="00336587">
            <w:pPr>
              <w:jc w:val="center"/>
              <w:rPr>
                <w:rFonts w:eastAsia="Times New Roman"/>
                <w:b/>
                <w:sz w:val="20"/>
                <w:szCs w:val="20"/>
                <w:lang w:val="id-ID"/>
              </w:rPr>
            </w:pPr>
            <w:r w:rsidRPr="00582FF9">
              <w:rPr>
                <w:rFonts w:eastAsia="Times New Roman"/>
                <w:b/>
                <w:sz w:val="20"/>
                <w:szCs w:val="20"/>
                <w:lang w:val="id-ID"/>
              </w:rPr>
              <w:t>Frekuensi</w:t>
            </w:r>
          </w:p>
        </w:tc>
        <w:tc>
          <w:tcPr>
            <w:tcW w:w="2409" w:type="dxa"/>
          </w:tcPr>
          <w:p w:rsidR="0046495A" w:rsidRPr="00582FF9" w:rsidRDefault="0046495A" w:rsidP="00336587">
            <w:pPr>
              <w:jc w:val="center"/>
              <w:rPr>
                <w:rFonts w:eastAsia="Times New Roman"/>
                <w:b/>
                <w:sz w:val="20"/>
                <w:szCs w:val="20"/>
                <w:lang w:val="id-ID"/>
              </w:rPr>
            </w:pPr>
            <w:r w:rsidRPr="00582FF9">
              <w:rPr>
                <w:rFonts w:eastAsia="Times New Roman"/>
                <w:b/>
                <w:sz w:val="20"/>
                <w:szCs w:val="20"/>
                <w:lang w:val="id-ID"/>
              </w:rPr>
              <w:t>(%)</w:t>
            </w:r>
          </w:p>
        </w:tc>
      </w:tr>
      <w:tr w:rsidR="0046495A" w:rsidRPr="00582FF9" w:rsidTr="00336587">
        <w:tc>
          <w:tcPr>
            <w:tcW w:w="1985"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30-33</w:t>
            </w:r>
          </w:p>
        </w:tc>
        <w:tc>
          <w:tcPr>
            <w:tcW w:w="1701"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Sangat Rendah</w:t>
            </w:r>
          </w:p>
        </w:tc>
        <w:tc>
          <w:tcPr>
            <w:tcW w:w="1843"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6</w:t>
            </w:r>
          </w:p>
        </w:tc>
        <w:tc>
          <w:tcPr>
            <w:tcW w:w="2409"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7,40</w:t>
            </w:r>
          </w:p>
        </w:tc>
      </w:tr>
      <w:tr w:rsidR="0046495A" w:rsidRPr="00582FF9" w:rsidTr="00336587">
        <w:tc>
          <w:tcPr>
            <w:tcW w:w="1985"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34-37</w:t>
            </w:r>
          </w:p>
        </w:tc>
        <w:tc>
          <w:tcPr>
            <w:tcW w:w="1701"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Rendah</w:t>
            </w:r>
          </w:p>
        </w:tc>
        <w:tc>
          <w:tcPr>
            <w:tcW w:w="1843"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13</w:t>
            </w:r>
          </w:p>
        </w:tc>
        <w:tc>
          <w:tcPr>
            <w:tcW w:w="2409"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16,05</w:t>
            </w:r>
          </w:p>
        </w:tc>
      </w:tr>
      <w:tr w:rsidR="0046495A" w:rsidRPr="00582FF9" w:rsidTr="00336587">
        <w:tc>
          <w:tcPr>
            <w:tcW w:w="1985"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38-41</w:t>
            </w:r>
          </w:p>
        </w:tc>
        <w:tc>
          <w:tcPr>
            <w:tcW w:w="1701"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Sedang</w:t>
            </w:r>
          </w:p>
        </w:tc>
        <w:tc>
          <w:tcPr>
            <w:tcW w:w="1843"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29</w:t>
            </w:r>
          </w:p>
        </w:tc>
        <w:tc>
          <w:tcPr>
            <w:tcW w:w="2409" w:type="dxa"/>
          </w:tcPr>
          <w:p w:rsidR="0046495A" w:rsidRPr="00582FF9" w:rsidRDefault="0046495A" w:rsidP="00336587">
            <w:pPr>
              <w:jc w:val="center"/>
              <w:rPr>
                <w:rFonts w:eastAsia="Times New Roman"/>
                <w:b/>
                <w:sz w:val="20"/>
                <w:szCs w:val="20"/>
                <w:lang w:val="id-ID"/>
              </w:rPr>
            </w:pPr>
            <w:r w:rsidRPr="00582FF9">
              <w:rPr>
                <w:rFonts w:eastAsia="Times New Roman"/>
                <w:b/>
                <w:sz w:val="20"/>
                <w:szCs w:val="20"/>
                <w:lang w:val="id-ID"/>
              </w:rPr>
              <w:t>35,80</w:t>
            </w:r>
          </w:p>
        </w:tc>
      </w:tr>
      <w:tr w:rsidR="0046495A" w:rsidRPr="00582FF9" w:rsidTr="00336587">
        <w:tc>
          <w:tcPr>
            <w:tcW w:w="1985"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42-45</w:t>
            </w:r>
          </w:p>
        </w:tc>
        <w:tc>
          <w:tcPr>
            <w:tcW w:w="1701"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Tinggi</w:t>
            </w:r>
          </w:p>
        </w:tc>
        <w:tc>
          <w:tcPr>
            <w:tcW w:w="1843"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23</w:t>
            </w:r>
          </w:p>
        </w:tc>
        <w:tc>
          <w:tcPr>
            <w:tcW w:w="2409"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28,39</w:t>
            </w:r>
          </w:p>
        </w:tc>
      </w:tr>
      <w:tr w:rsidR="0046495A" w:rsidRPr="00582FF9" w:rsidTr="00336587">
        <w:tc>
          <w:tcPr>
            <w:tcW w:w="1985"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46-49</w:t>
            </w:r>
          </w:p>
        </w:tc>
        <w:tc>
          <w:tcPr>
            <w:tcW w:w="1701"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Sangat Tinggi</w:t>
            </w:r>
          </w:p>
        </w:tc>
        <w:tc>
          <w:tcPr>
            <w:tcW w:w="1843"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10</w:t>
            </w:r>
          </w:p>
        </w:tc>
        <w:tc>
          <w:tcPr>
            <w:tcW w:w="2409"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12,34</w:t>
            </w:r>
          </w:p>
        </w:tc>
      </w:tr>
    </w:tbl>
    <w:p w:rsidR="0046495A" w:rsidRPr="00582FF9" w:rsidRDefault="0046495A" w:rsidP="0046495A">
      <w:pPr>
        <w:jc w:val="both"/>
        <w:rPr>
          <w:b/>
          <w:lang w:val="id-ID"/>
        </w:rPr>
      </w:pPr>
    </w:p>
    <w:p w:rsidR="0046495A" w:rsidRPr="00582FF9" w:rsidRDefault="0046495A" w:rsidP="0046495A">
      <w:pPr>
        <w:ind w:firstLine="567"/>
        <w:jc w:val="both"/>
        <w:rPr>
          <w:lang w:val="id-ID"/>
        </w:rPr>
        <w:sectPr w:rsidR="0046495A" w:rsidRPr="00582FF9" w:rsidSect="00034026">
          <w:type w:val="continuous"/>
          <w:pgSz w:w="11907" w:h="16840" w:code="9"/>
          <w:pgMar w:top="1701" w:right="1701" w:bottom="1701" w:left="2268" w:header="708" w:footer="708" w:gutter="0"/>
          <w:cols w:space="709"/>
          <w:docGrid w:linePitch="360"/>
        </w:sectPr>
      </w:pPr>
    </w:p>
    <w:p w:rsidR="0046495A" w:rsidRPr="00582FF9" w:rsidRDefault="0046495A" w:rsidP="0046495A">
      <w:pPr>
        <w:ind w:firstLine="567"/>
        <w:jc w:val="both"/>
        <w:rPr>
          <w:lang w:val="id-ID"/>
        </w:rPr>
      </w:pPr>
      <w:r w:rsidRPr="00582FF9">
        <w:rPr>
          <w:lang w:val="id-ID"/>
        </w:rPr>
        <w:lastRenderedPageBreak/>
        <w:t xml:space="preserve">Dari data tentang kedisiplinan belajar seperti terlihat pada distribuso frekuensi tampak yang dominan sebesar 29 responden (35,08%) berada pada kategori sedang dan 23 responden (28,39%) berada pada kategori tinggi. Dengan demikian dapat dinyatakan bahwa kondisi kedisiplinan belajar mahasiswa di STAH Lampung dalam </w:t>
      </w:r>
      <w:r w:rsidRPr="00582FF9">
        <w:rPr>
          <w:lang w:val="id-ID"/>
        </w:rPr>
        <w:lastRenderedPageBreak/>
        <w:t>keadaan sedang cenderung tinggi. Fakta ini sejalan dengan hasil wawancara dengan responden yang menyatakan bahwa mahasiswa sebagian besar selalu masuk kuliah tepat waktu dan selalu mengikuti ujian dan mengerjakan tugas yang diberikan oleh dosen.</w:t>
      </w:r>
    </w:p>
    <w:p w:rsidR="0046495A" w:rsidRPr="00582FF9" w:rsidRDefault="0046495A" w:rsidP="0046495A">
      <w:pPr>
        <w:jc w:val="both"/>
        <w:rPr>
          <w:lang w:val="id-ID"/>
        </w:rPr>
        <w:sectPr w:rsidR="0046495A" w:rsidRPr="00582FF9" w:rsidSect="00AC41FA">
          <w:type w:val="continuous"/>
          <w:pgSz w:w="11907" w:h="16840" w:code="9"/>
          <w:pgMar w:top="1701" w:right="1701" w:bottom="1701" w:left="2268" w:header="708" w:footer="708" w:gutter="0"/>
          <w:cols w:num="2" w:space="285"/>
          <w:docGrid w:linePitch="360"/>
        </w:sectPr>
      </w:pPr>
    </w:p>
    <w:p w:rsidR="0046495A" w:rsidRPr="00582FF9" w:rsidRDefault="0046495A" w:rsidP="0046495A">
      <w:pPr>
        <w:rPr>
          <w:b/>
          <w:lang w:val="id-ID"/>
        </w:rPr>
      </w:pPr>
    </w:p>
    <w:p w:rsidR="0046495A" w:rsidRPr="00582FF9" w:rsidRDefault="0046495A" w:rsidP="0046495A">
      <w:pPr>
        <w:rPr>
          <w:b/>
          <w:lang w:val="id-ID"/>
        </w:rPr>
      </w:pPr>
      <w:r w:rsidRPr="00582FF9">
        <w:rPr>
          <w:b/>
          <w:lang w:val="id-ID"/>
        </w:rPr>
        <w:t>Pengaruh Kompetensi Pedagogik (X</w:t>
      </w:r>
      <w:r w:rsidRPr="00582FF9">
        <w:rPr>
          <w:b/>
          <w:vertAlign w:val="subscript"/>
          <w:lang w:val="id-ID"/>
        </w:rPr>
        <w:t>1</w:t>
      </w:r>
      <w:r w:rsidRPr="00582FF9">
        <w:rPr>
          <w:b/>
          <w:lang w:val="id-ID"/>
        </w:rPr>
        <w:t>)</w:t>
      </w:r>
    </w:p>
    <w:p w:rsidR="0046495A" w:rsidRPr="00582FF9" w:rsidRDefault="0046495A" w:rsidP="0046495A">
      <w:pPr>
        <w:ind w:firstLine="567"/>
        <w:jc w:val="both"/>
        <w:rPr>
          <w:lang w:val="id-ID"/>
        </w:rPr>
      </w:pPr>
      <w:r w:rsidRPr="00582FF9">
        <w:rPr>
          <w:lang w:val="id-ID"/>
        </w:rPr>
        <w:t xml:space="preserve">Dari 81 mahasiswa yang mengisi kuesioner yang terdiri atas 12 butir </w:t>
      </w:r>
      <w:r w:rsidRPr="00582FF9">
        <w:rPr>
          <w:lang w:val="id-ID"/>
        </w:rPr>
        <w:lastRenderedPageBreak/>
        <w:t>pernyataan diperoleh skor tertinggi 55, skor terendah 30, range 25, rata-rata 43,61. Kelas interval dapat dilihat pada Tabel 6.</w:t>
      </w:r>
    </w:p>
    <w:p w:rsidR="0046495A" w:rsidRPr="00582FF9" w:rsidRDefault="0046495A" w:rsidP="0046495A">
      <w:pPr>
        <w:jc w:val="both"/>
        <w:rPr>
          <w:b/>
          <w:lang w:val="id-ID"/>
        </w:rPr>
        <w:sectPr w:rsidR="0046495A" w:rsidRPr="00582FF9" w:rsidSect="00AC41FA">
          <w:type w:val="continuous"/>
          <w:pgSz w:w="11907" w:h="16840" w:code="9"/>
          <w:pgMar w:top="1701" w:right="1701" w:bottom="1701" w:left="2268" w:header="708" w:footer="708" w:gutter="0"/>
          <w:cols w:num="2" w:space="282"/>
          <w:docGrid w:linePitch="360"/>
        </w:sectPr>
      </w:pPr>
    </w:p>
    <w:p w:rsidR="0046495A" w:rsidRPr="00582FF9" w:rsidRDefault="0046495A" w:rsidP="0046495A">
      <w:pPr>
        <w:jc w:val="center"/>
        <w:rPr>
          <w:lang w:val="id-ID"/>
        </w:rPr>
      </w:pPr>
    </w:p>
    <w:p w:rsidR="0046495A" w:rsidRPr="00582FF9" w:rsidRDefault="0046495A" w:rsidP="0046495A">
      <w:pPr>
        <w:jc w:val="center"/>
        <w:rPr>
          <w:lang w:val="id-ID"/>
        </w:rPr>
        <w:sectPr w:rsidR="0046495A" w:rsidRPr="00582FF9" w:rsidSect="00034026">
          <w:type w:val="continuous"/>
          <w:pgSz w:w="11907" w:h="16840" w:code="9"/>
          <w:pgMar w:top="1701" w:right="1701" w:bottom="1701" w:left="2268" w:header="708" w:footer="708" w:gutter="0"/>
          <w:cols w:space="709"/>
          <w:docGrid w:linePitch="360"/>
        </w:sectPr>
      </w:pPr>
    </w:p>
    <w:p w:rsidR="0046495A" w:rsidRPr="00582FF9" w:rsidRDefault="0046495A" w:rsidP="0046495A">
      <w:pPr>
        <w:rPr>
          <w:b/>
          <w:sz w:val="20"/>
          <w:szCs w:val="20"/>
          <w:lang w:val="id-ID"/>
        </w:rPr>
      </w:pPr>
      <w:r w:rsidRPr="00582FF9">
        <w:rPr>
          <w:b/>
          <w:sz w:val="20"/>
          <w:szCs w:val="20"/>
          <w:lang w:val="id-ID"/>
        </w:rPr>
        <w:lastRenderedPageBreak/>
        <w:t>Tabel. 6. Distribusi Frekuensi Skor Kompetensi Pedagogik (X</w:t>
      </w:r>
      <w:r w:rsidRPr="00582FF9">
        <w:rPr>
          <w:b/>
          <w:sz w:val="20"/>
          <w:szCs w:val="20"/>
          <w:vertAlign w:val="subscript"/>
          <w:lang w:val="id-ID"/>
        </w:rPr>
        <w:t>1</w:t>
      </w:r>
      <w:r w:rsidRPr="00582FF9">
        <w:rPr>
          <w:b/>
          <w:sz w:val="20"/>
          <w:szCs w:val="20"/>
          <w:lang w:val="id-ID"/>
        </w:rPr>
        <w:t>)</w:t>
      </w:r>
    </w:p>
    <w:p w:rsidR="0046495A" w:rsidRPr="00582FF9" w:rsidRDefault="0046495A" w:rsidP="0046495A">
      <w:pPr>
        <w:rPr>
          <w:b/>
          <w:sz w:val="20"/>
          <w:szCs w:val="20"/>
          <w:lang w:val="id-ID"/>
        </w:rPr>
      </w:pP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843"/>
        <w:gridCol w:w="1701"/>
        <w:gridCol w:w="2268"/>
      </w:tblGrid>
      <w:tr w:rsidR="0046495A" w:rsidRPr="00582FF9" w:rsidTr="00336587">
        <w:tc>
          <w:tcPr>
            <w:tcW w:w="1985" w:type="dxa"/>
          </w:tcPr>
          <w:p w:rsidR="0046495A" w:rsidRPr="00582FF9" w:rsidRDefault="0046495A" w:rsidP="00336587">
            <w:pPr>
              <w:jc w:val="center"/>
              <w:rPr>
                <w:rFonts w:eastAsia="Times New Roman"/>
                <w:b/>
                <w:sz w:val="20"/>
                <w:szCs w:val="20"/>
                <w:lang w:val="id-ID"/>
              </w:rPr>
            </w:pPr>
            <w:r w:rsidRPr="00582FF9">
              <w:rPr>
                <w:rFonts w:eastAsia="Times New Roman"/>
                <w:b/>
                <w:sz w:val="20"/>
                <w:szCs w:val="20"/>
                <w:lang w:val="id-ID"/>
              </w:rPr>
              <w:t>Kelas Interval</w:t>
            </w:r>
          </w:p>
        </w:tc>
        <w:tc>
          <w:tcPr>
            <w:tcW w:w="1843" w:type="dxa"/>
          </w:tcPr>
          <w:p w:rsidR="0046495A" w:rsidRPr="00582FF9" w:rsidRDefault="0046495A" w:rsidP="00336587">
            <w:pPr>
              <w:jc w:val="center"/>
              <w:rPr>
                <w:rFonts w:eastAsia="Times New Roman"/>
                <w:b/>
                <w:sz w:val="20"/>
                <w:szCs w:val="20"/>
                <w:lang w:val="id-ID"/>
              </w:rPr>
            </w:pPr>
            <w:r w:rsidRPr="00582FF9">
              <w:rPr>
                <w:rFonts w:eastAsia="Times New Roman"/>
                <w:b/>
                <w:sz w:val="20"/>
                <w:szCs w:val="20"/>
                <w:lang w:val="id-ID"/>
              </w:rPr>
              <w:t>Kategori</w:t>
            </w:r>
          </w:p>
        </w:tc>
        <w:tc>
          <w:tcPr>
            <w:tcW w:w="1701" w:type="dxa"/>
          </w:tcPr>
          <w:p w:rsidR="0046495A" w:rsidRPr="00582FF9" w:rsidRDefault="0046495A" w:rsidP="00336587">
            <w:pPr>
              <w:jc w:val="center"/>
              <w:rPr>
                <w:rFonts w:eastAsia="Times New Roman"/>
                <w:b/>
                <w:sz w:val="20"/>
                <w:szCs w:val="20"/>
                <w:lang w:val="id-ID"/>
              </w:rPr>
            </w:pPr>
            <w:r w:rsidRPr="00582FF9">
              <w:rPr>
                <w:rFonts w:eastAsia="Times New Roman"/>
                <w:b/>
                <w:sz w:val="20"/>
                <w:szCs w:val="20"/>
                <w:lang w:val="id-ID"/>
              </w:rPr>
              <w:t>Frekuensi</w:t>
            </w:r>
          </w:p>
        </w:tc>
        <w:tc>
          <w:tcPr>
            <w:tcW w:w="2268" w:type="dxa"/>
          </w:tcPr>
          <w:p w:rsidR="0046495A" w:rsidRPr="00582FF9" w:rsidRDefault="0046495A" w:rsidP="00336587">
            <w:pPr>
              <w:jc w:val="center"/>
              <w:rPr>
                <w:rFonts w:eastAsia="Times New Roman"/>
                <w:b/>
                <w:sz w:val="20"/>
                <w:szCs w:val="20"/>
                <w:lang w:val="id-ID"/>
              </w:rPr>
            </w:pPr>
            <w:r w:rsidRPr="00582FF9">
              <w:rPr>
                <w:rFonts w:eastAsia="Times New Roman"/>
                <w:b/>
                <w:sz w:val="20"/>
                <w:szCs w:val="20"/>
                <w:lang w:val="id-ID"/>
              </w:rPr>
              <w:t>(%)</w:t>
            </w:r>
          </w:p>
        </w:tc>
      </w:tr>
      <w:tr w:rsidR="0046495A" w:rsidRPr="00582FF9" w:rsidTr="00336587">
        <w:tc>
          <w:tcPr>
            <w:tcW w:w="1985"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30-35</w:t>
            </w:r>
          </w:p>
        </w:tc>
        <w:tc>
          <w:tcPr>
            <w:tcW w:w="1843"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Sangat Rendah</w:t>
            </w:r>
          </w:p>
        </w:tc>
        <w:tc>
          <w:tcPr>
            <w:tcW w:w="1701"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7</w:t>
            </w:r>
          </w:p>
        </w:tc>
        <w:tc>
          <w:tcPr>
            <w:tcW w:w="2268"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8,64</w:t>
            </w:r>
          </w:p>
        </w:tc>
      </w:tr>
      <w:tr w:rsidR="0046495A" w:rsidRPr="00582FF9" w:rsidTr="00336587">
        <w:tc>
          <w:tcPr>
            <w:tcW w:w="1985"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36-40</w:t>
            </w:r>
          </w:p>
        </w:tc>
        <w:tc>
          <w:tcPr>
            <w:tcW w:w="1843"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Rendah</w:t>
            </w:r>
          </w:p>
        </w:tc>
        <w:tc>
          <w:tcPr>
            <w:tcW w:w="1701"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13</w:t>
            </w:r>
          </w:p>
        </w:tc>
        <w:tc>
          <w:tcPr>
            <w:tcW w:w="2268"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16,05</w:t>
            </w:r>
          </w:p>
        </w:tc>
      </w:tr>
      <w:tr w:rsidR="0046495A" w:rsidRPr="00582FF9" w:rsidTr="00336587">
        <w:tc>
          <w:tcPr>
            <w:tcW w:w="1985"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lastRenderedPageBreak/>
              <w:t>41-45</w:t>
            </w:r>
          </w:p>
        </w:tc>
        <w:tc>
          <w:tcPr>
            <w:tcW w:w="1843"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Sedang</w:t>
            </w:r>
          </w:p>
        </w:tc>
        <w:tc>
          <w:tcPr>
            <w:tcW w:w="1701"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27</w:t>
            </w:r>
          </w:p>
        </w:tc>
        <w:tc>
          <w:tcPr>
            <w:tcW w:w="2268"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33,33</w:t>
            </w:r>
          </w:p>
        </w:tc>
      </w:tr>
      <w:tr w:rsidR="0046495A" w:rsidRPr="00582FF9" w:rsidTr="00336587">
        <w:tc>
          <w:tcPr>
            <w:tcW w:w="1985"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46-50</w:t>
            </w:r>
          </w:p>
        </w:tc>
        <w:tc>
          <w:tcPr>
            <w:tcW w:w="1843"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Tinggi</w:t>
            </w:r>
          </w:p>
        </w:tc>
        <w:tc>
          <w:tcPr>
            <w:tcW w:w="1701"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28</w:t>
            </w:r>
          </w:p>
        </w:tc>
        <w:tc>
          <w:tcPr>
            <w:tcW w:w="2268" w:type="dxa"/>
          </w:tcPr>
          <w:p w:rsidR="0046495A" w:rsidRPr="00582FF9" w:rsidRDefault="0046495A" w:rsidP="00336587">
            <w:pPr>
              <w:jc w:val="center"/>
              <w:rPr>
                <w:rFonts w:eastAsia="Times New Roman"/>
                <w:b/>
                <w:sz w:val="20"/>
                <w:szCs w:val="20"/>
                <w:lang w:val="id-ID"/>
              </w:rPr>
            </w:pPr>
            <w:r w:rsidRPr="00582FF9">
              <w:rPr>
                <w:rFonts w:eastAsia="Times New Roman"/>
                <w:b/>
                <w:sz w:val="20"/>
                <w:szCs w:val="20"/>
                <w:lang w:val="id-ID"/>
              </w:rPr>
              <w:t>34,57</w:t>
            </w:r>
          </w:p>
        </w:tc>
      </w:tr>
      <w:tr w:rsidR="0046495A" w:rsidRPr="00582FF9" w:rsidTr="00336587">
        <w:tc>
          <w:tcPr>
            <w:tcW w:w="1985"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51-55</w:t>
            </w:r>
          </w:p>
        </w:tc>
        <w:tc>
          <w:tcPr>
            <w:tcW w:w="1843"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Sangat Tinggi</w:t>
            </w:r>
          </w:p>
        </w:tc>
        <w:tc>
          <w:tcPr>
            <w:tcW w:w="1701"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6</w:t>
            </w:r>
          </w:p>
        </w:tc>
        <w:tc>
          <w:tcPr>
            <w:tcW w:w="2268"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7,40</w:t>
            </w:r>
          </w:p>
        </w:tc>
      </w:tr>
    </w:tbl>
    <w:p w:rsidR="0046495A" w:rsidRPr="00582FF9" w:rsidRDefault="0046495A" w:rsidP="0046495A">
      <w:pPr>
        <w:jc w:val="both"/>
        <w:rPr>
          <w:lang w:val="id-ID"/>
        </w:rPr>
      </w:pPr>
    </w:p>
    <w:p w:rsidR="0046495A" w:rsidRPr="00582FF9" w:rsidRDefault="0046495A" w:rsidP="0046495A">
      <w:pPr>
        <w:ind w:firstLine="567"/>
        <w:jc w:val="both"/>
        <w:rPr>
          <w:lang w:val="id-ID"/>
        </w:rPr>
        <w:sectPr w:rsidR="0046495A" w:rsidRPr="00582FF9" w:rsidSect="00034026">
          <w:type w:val="continuous"/>
          <w:pgSz w:w="11907" w:h="16840" w:code="9"/>
          <w:pgMar w:top="1701" w:right="1701" w:bottom="1701" w:left="2268" w:header="708" w:footer="708" w:gutter="0"/>
          <w:cols w:space="709"/>
          <w:docGrid w:linePitch="360"/>
        </w:sectPr>
      </w:pPr>
    </w:p>
    <w:p w:rsidR="0046495A" w:rsidRPr="00582FF9" w:rsidRDefault="0046495A" w:rsidP="0046495A">
      <w:pPr>
        <w:ind w:firstLine="567"/>
        <w:jc w:val="both"/>
        <w:rPr>
          <w:lang w:val="id-ID"/>
        </w:rPr>
      </w:pPr>
      <w:r>
        <w:rPr>
          <w:noProof/>
          <w:lang w:eastAsia="en-US"/>
        </w:rPr>
        <w:lastRenderedPageBreak/>
        <mc:AlternateContent>
          <mc:Choice Requires="wps">
            <w:drawing>
              <wp:anchor distT="0" distB="0" distL="114300" distR="114300" simplePos="0" relativeHeight="251663360" behindDoc="0" locked="0" layoutInCell="1" allowOverlap="1">
                <wp:simplePos x="0" y="0"/>
                <wp:positionH relativeFrom="column">
                  <wp:posOffset>-49530</wp:posOffset>
                </wp:positionH>
                <wp:positionV relativeFrom="paragraph">
                  <wp:posOffset>-1021080</wp:posOffset>
                </wp:positionV>
                <wp:extent cx="4981575" cy="714375"/>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5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495A" w:rsidRDefault="0046495A" w:rsidP="0046495A">
                            <w:pPr>
                              <w:rPr>
                                <w:b/>
                                <w:lang w:val="id-ID"/>
                              </w:rPr>
                            </w:pPr>
                          </w:p>
                          <w:p w:rsidR="0046495A" w:rsidRPr="00C40F68" w:rsidRDefault="0046495A" w:rsidP="0046495A">
                            <w:pPr>
                              <w:rPr>
                                <w:lang w:val="id-ID"/>
                              </w:rPr>
                            </w:pPr>
                            <w:r>
                              <w:rPr>
                                <w:b/>
                                <w:lang w:val="id-ID"/>
                              </w:rPr>
                              <w:t xml:space="preserve">75 </w:t>
                            </w:r>
                            <w:r w:rsidRPr="00C40F68">
                              <w:rPr>
                                <w:b/>
                                <w:lang w:val="id-ID"/>
                              </w:rPr>
                              <w:t xml:space="preserve"> Jurnal Pendidikan Agama,</w:t>
                            </w:r>
                            <w:r>
                              <w:rPr>
                                <w:lang w:val="id-ID"/>
                              </w:rPr>
                              <w:t xml:space="preserve"> </w:t>
                            </w:r>
                            <w:r w:rsidRPr="00C40F68">
                              <w:rPr>
                                <w:i/>
                                <w:lang w:val="id-ID"/>
                              </w:rPr>
                              <w:t xml:space="preserve">Volume 5, Nomor 1 Maret 2014, hlm </w:t>
                            </w:r>
                            <w:r>
                              <w:rPr>
                                <w:i/>
                                <w:lang w:val="id-ID"/>
                              </w:rPr>
                              <w:t xml:space="preserve">63 – 80 </w:t>
                            </w:r>
                          </w:p>
                          <w:p w:rsidR="0046495A" w:rsidRDefault="0046495A" w:rsidP="00464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0" style="position:absolute;left:0;text-align:left;margin-left:-3.9pt;margin-top:-80.4pt;width:392.25pt;height: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GhYgwIAAA8FAAAOAAAAZHJzL2Uyb0RvYy54bWysVFFv0zAQfkfiP1h+75IUd22ipdPWUoQ0&#10;YGLwA1zbaSwc29hu04H475ydtuuAB4TIg+Ozz5+/u/vOV9f7TqGdcF4aXePiIsdIaGa41Jsaf/60&#10;Gs0w8oFqTpXRosaPwuPr+csXV72txNi0RnHhEIBoX/W2xm0Itsoyz1rRUX9hrNCw2RjX0QCm22Tc&#10;0R7QO5WN8/wy643j1hkmvIfV5bCJ5wm/aQQLH5rGi4BUjYFbSKNL4zqO2fyKVhtHbSvZgQb9BxYd&#10;lRouPUEtaaBo6+RvUJ1kznjThAtmusw0jWQixQDRFPkv0Ty01IoUCyTH21Oa/P+DZe939w5JDrWD&#10;SmnaQY0+Qtao3iiBYA0S1Ftfgd+DvXcxRG/vDPvikTaLFtzEjXOmbwXlQKuI/tmzA9HwcBSt+3eG&#10;AzzdBpNytW9cFwEhC2ifSvJ4KonYB8RgkZSzYjKdYMRgb1qQVzCPV9DqeNo6H94I06E4qbED8gmd&#10;7u58GFyPLom9UZKvpFLJcJv1Qjm0oyCPVfoO6P7cTenorE08NiAOK0AS7oh7kW4q9/eyGJP8dlyO&#10;Vpez6YisyGRUTvPZKC/K2/IyJyVZrn5EggWpWsm50HdSi6P0CvJ3pT00wSCaJD7U17icjCcp9mfs&#10;/XmQefr+FGQnA3Sikl2NZycnWsXCvtYcwqZVoFIN8+w5/VQQyMHxn7KSZBArPygo7Nf7JDQSb4+q&#10;WBv+CLpwBsoGvQmvCExa475h1ENH1th/3VInMFJvNWirLAiJLZwMMpmOwXDnO+vzHaoZQNU4YDRM&#10;F2Fo+611ctPCTUVKlTY3oMdGJqk8sTqoGLouxXR4IWJbn9vJ6+kdm/8EAAD//wMAUEsDBBQABgAI&#10;AAAAIQDGY/XT3wAAAAsBAAAPAAAAZHJzL2Rvd25yZXYueG1sTI/NTsMwEITvSLyDtUjcWru0OCXE&#10;qRBST8CBFonrNt4mEbEdYqcNb89yoqf9G818W2wm14kTDbEN3sBirkCQr4JtfW3gY7+drUHEhN5i&#10;FzwZ+KEIm/L6qsDchrN/p9Mu1YJNfMzRQJNSn0sZq4YcxnnoyfPtGAaHicehlnbAM5u7Tt4ppaXD&#10;1nNCgz09N1R97UZnAPXKfr8dl6/7l1HjQz2p7f2nMub2Znp6BJFoSv9i+MNndCiZ6RBGb6PoDMwy&#10;Jk9cF1pxx4os0xmIA69W6yXIspCXP5S/AAAA//8DAFBLAQItABQABgAIAAAAIQC2gziS/gAAAOEB&#10;AAATAAAAAAAAAAAAAAAAAAAAAABbQ29udGVudF9UeXBlc10ueG1sUEsBAi0AFAAGAAgAAAAhADj9&#10;If/WAAAAlAEAAAsAAAAAAAAAAAAAAAAALwEAAF9yZWxzLy5yZWxzUEsBAi0AFAAGAAgAAAAhAJzc&#10;aFiDAgAADwUAAA4AAAAAAAAAAAAAAAAALgIAAGRycy9lMm9Eb2MueG1sUEsBAi0AFAAGAAgAAAAh&#10;AMZj9dPfAAAACwEAAA8AAAAAAAAAAAAAAAAA3QQAAGRycy9kb3ducmV2LnhtbFBLBQYAAAAABAAE&#10;APMAAADpBQAAAAA=&#10;" stroked="f">
                <v:textbox>
                  <w:txbxContent>
                    <w:p w:rsidR="0046495A" w:rsidRDefault="0046495A" w:rsidP="0046495A">
                      <w:pPr>
                        <w:rPr>
                          <w:b/>
                          <w:lang w:val="id-ID"/>
                        </w:rPr>
                      </w:pPr>
                    </w:p>
                    <w:p w:rsidR="0046495A" w:rsidRPr="00C40F68" w:rsidRDefault="0046495A" w:rsidP="0046495A">
                      <w:pPr>
                        <w:rPr>
                          <w:lang w:val="id-ID"/>
                        </w:rPr>
                      </w:pPr>
                      <w:r>
                        <w:rPr>
                          <w:b/>
                          <w:lang w:val="id-ID"/>
                        </w:rPr>
                        <w:t xml:space="preserve">75 </w:t>
                      </w:r>
                      <w:r w:rsidRPr="00C40F68">
                        <w:rPr>
                          <w:b/>
                          <w:lang w:val="id-ID"/>
                        </w:rPr>
                        <w:t xml:space="preserve"> Jurnal Pendidikan Agama,</w:t>
                      </w:r>
                      <w:r>
                        <w:rPr>
                          <w:lang w:val="id-ID"/>
                        </w:rPr>
                        <w:t xml:space="preserve"> </w:t>
                      </w:r>
                      <w:r w:rsidRPr="00C40F68">
                        <w:rPr>
                          <w:i/>
                          <w:lang w:val="id-ID"/>
                        </w:rPr>
                        <w:t xml:space="preserve">Volume 5, Nomor 1 Maret 2014, hlm </w:t>
                      </w:r>
                      <w:r>
                        <w:rPr>
                          <w:i/>
                          <w:lang w:val="id-ID"/>
                        </w:rPr>
                        <w:t xml:space="preserve">63 – 80 </w:t>
                      </w:r>
                    </w:p>
                    <w:p w:rsidR="0046495A" w:rsidRDefault="0046495A" w:rsidP="0046495A"/>
                  </w:txbxContent>
                </v:textbox>
              </v:rect>
            </w:pict>
          </mc:Fallback>
        </mc:AlternateContent>
      </w:r>
      <w:r w:rsidRPr="00582FF9">
        <w:rPr>
          <w:lang w:val="id-ID"/>
        </w:rPr>
        <w:t xml:space="preserve">Dari data tentang kompetensi pedagogik seperti terlihat pada distribusi frekuensi tampak yang dominan sebesar 28 responden (34,57%) berada pada kategori tinggi dan 27 responden (33,33%) berada pada kategori sedang. Dengan demikian dapat dinyatakan bahwa kompetensi pedagogik dosen di  STAH Lampung dalam keadaan tinggi cenderung sedang-sedang saja. Fakta ini sejalan dengan hasil wawancara dengan responden yang menyatakan bahwa sebagian besar </w:t>
      </w:r>
      <w:r w:rsidRPr="00582FF9">
        <w:rPr>
          <w:lang w:val="id-ID"/>
        </w:rPr>
        <w:lastRenderedPageBreak/>
        <w:t>dosen mengajar sesuai dengan materi kuliah dan dosen juga menggunakan media untuk menunjang proses pembelajaran.</w:t>
      </w:r>
    </w:p>
    <w:p w:rsidR="0046495A" w:rsidRPr="00582FF9" w:rsidRDefault="0046495A" w:rsidP="0046495A">
      <w:pPr>
        <w:ind w:firstLine="567"/>
        <w:jc w:val="both"/>
        <w:rPr>
          <w:lang w:val="id-ID"/>
        </w:rPr>
      </w:pPr>
    </w:p>
    <w:p w:rsidR="0046495A" w:rsidRPr="00582FF9" w:rsidRDefault="0046495A" w:rsidP="0046495A">
      <w:pPr>
        <w:rPr>
          <w:b/>
          <w:lang w:val="id-ID"/>
        </w:rPr>
      </w:pPr>
      <w:r w:rsidRPr="00582FF9">
        <w:rPr>
          <w:b/>
          <w:lang w:val="id-ID"/>
        </w:rPr>
        <w:t>Pengaruh Media Pembelajaran (X</w:t>
      </w:r>
      <w:r w:rsidRPr="00582FF9">
        <w:rPr>
          <w:b/>
          <w:vertAlign w:val="subscript"/>
          <w:lang w:val="id-ID"/>
        </w:rPr>
        <w:t>2</w:t>
      </w:r>
      <w:r w:rsidRPr="00582FF9">
        <w:rPr>
          <w:b/>
          <w:lang w:val="id-ID"/>
        </w:rPr>
        <w:t>)</w:t>
      </w:r>
    </w:p>
    <w:p w:rsidR="0046495A" w:rsidRPr="00582FF9" w:rsidRDefault="0046495A" w:rsidP="0046495A">
      <w:pPr>
        <w:ind w:firstLine="567"/>
        <w:jc w:val="both"/>
        <w:rPr>
          <w:lang w:val="id-ID"/>
        </w:rPr>
      </w:pPr>
      <w:r w:rsidRPr="00582FF9">
        <w:rPr>
          <w:lang w:val="id-ID"/>
        </w:rPr>
        <w:t>Media Pembelajaran (X</w:t>
      </w:r>
      <w:r w:rsidRPr="00582FF9">
        <w:rPr>
          <w:vertAlign w:val="subscript"/>
          <w:lang w:val="id-ID"/>
        </w:rPr>
        <w:t>2</w:t>
      </w:r>
      <w:r w:rsidRPr="00582FF9">
        <w:rPr>
          <w:lang w:val="id-ID"/>
        </w:rPr>
        <w:t>) terdapat 81 mahasiswa yang mengisi kuesioner yang terdiri atas 10 butir pernyataan. Diperoleh untuk skor tertinggi 45, skor terendah 23, range 22, rata-rata 33,9383. Kelas interval dapat dilihat pada Tabel 7.</w:t>
      </w:r>
    </w:p>
    <w:p w:rsidR="0046495A" w:rsidRPr="00582FF9" w:rsidRDefault="0046495A" w:rsidP="0046495A">
      <w:pPr>
        <w:rPr>
          <w:sz w:val="20"/>
          <w:szCs w:val="20"/>
          <w:lang w:val="id-ID"/>
        </w:rPr>
        <w:sectPr w:rsidR="0046495A" w:rsidRPr="00582FF9" w:rsidSect="00AC41FA">
          <w:type w:val="continuous"/>
          <w:pgSz w:w="11906" w:h="16838"/>
          <w:pgMar w:top="2268" w:right="1701" w:bottom="1701" w:left="2268" w:header="708" w:footer="708" w:gutter="0"/>
          <w:cols w:num="2" w:space="708"/>
          <w:docGrid w:linePitch="360"/>
        </w:sectPr>
      </w:pPr>
    </w:p>
    <w:p w:rsidR="0046495A" w:rsidRPr="00582FF9" w:rsidRDefault="0046495A" w:rsidP="0046495A">
      <w:pPr>
        <w:rPr>
          <w:sz w:val="20"/>
          <w:szCs w:val="20"/>
          <w:lang w:val="id-ID"/>
        </w:rPr>
      </w:pPr>
    </w:p>
    <w:p w:rsidR="0046495A" w:rsidRPr="00582FF9" w:rsidRDefault="0046495A" w:rsidP="0046495A">
      <w:pPr>
        <w:rPr>
          <w:b/>
          <w:sz w:val="20"/>
          <w:szCs w:val="20"/>
          <w:lang w:val="id-ID"/>
        </w:rPr>
      </w:pPr>
      <w:r w:rsidRPr="00582FF9">
        <w:rPr>
          <w:b/>
          <w:sz w:val="20"/>
          <w:szCs w:val="20"/>
          <w:lang w:val="id-ID"/>
        </w:rPr>
        <w:t>Tabel. 7. Distribusi Frekuensi Skor Media Pembelajaran (X</w:t>
      </w:r>
      <w:r w:rsidRPr="00582FF9">
        <w:rPr>
          <w:b/>
          <w:sz w:val="20"/>
          <w:szCs w:val="20"/>
          <w:vertAlign w:val="subscript"/>
          <w:lang w:val="id-ID"/>
        </w:rPr>
        <w:t>2</w:t>
      </w:r>
      <w:r w:rsidRPr="00582FF9">
        <w:rPr>
          <w:b/>
          <w:sz w:val="20"/>
          <w:szCs w:val="20"/>
          <w:lang w:val="id-ID"/>
        </w:rPr>
        <w:t>)</w:t>
      </w:r>
    </w:p>
    <w:tbl>
      <w:tblPr>
        <w:tblpPr w:leftFromText="180" w:rightFromText="180" w:vertAnchor="text" w:horzAnchor="margin" w:tblpX="108" w:tblpY="43"/>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417"/>
        <w:gridCol w:w="2126"/>
      </w:tblGrid>
      <w:tr w:rsidR="0046495A" w:rsidRPr="00582FF9" w:rsidTr="00336587">
        <w:tc>
          <w:tcPr>
            <w:tcW w:w="1951" w:type="dxa"/>
          </w:tcPr>
          <w:p w:rsidR="0046495A" w:rsidRPr="00582FF9" w:rsidRDefault="0046495A" w:rsidP="00336587">
            <w:pPr>
              <w:jc w:val="center"/>
              <w:rPr>
                <w:rFonts w:eastAsia="Times New Roman"/>
                <w:b/>
                <w:sz w:val="20"/>
                <w:szCs w:val="20"/>
                <w:lang w:val="id-ID"/>
              </w:rPr>
            </w:pPr>
            <w:r w:rsidRPr="00582FF9">
              <w:rPr>
                <w:rFonts w:eastAsia="Times New Roman"/>
                <w:b/>
                <w:sz w:val="20"/>
                <w:szCs w:val="20"/>
                <w:lang w:val="id-ID"/>
              </w:rPr>
              <w:t>Kelas Interval</w:t>
            </w:r>
          </w:p>
        </w:tc>
        <w:tc>
          <w:tcPr>
            <w:tcW w:w="1985" w:type="dxa"/>
          </w:tcPr>
          <w:p w:rsidR="0046495A" w:rsidRPr="00582FF9" w:rsidRDefault="0046495A" w:rsidP="00336587">
            <w:pPr>
              <w:jc w:val="center"/>
              <w:rPr>
                <w:rFonts w:eastAsia="Times New Roman"/>
                <w:b/>
                <w:sz w:val="20"/>
                <w:szCs w:val="20"/>
                <w:lang w:val="id-ID"/>
              </w:rPr>
            </w:pPr>
            <w:r w:rsidRPr="00582FF9">
              <w:rPr>
                <w:rFonts w:eastAsia="Times New Roman"/>
                <w:b/>
                <w:sz w:val="20"/>
                <w:szCs w:val="20"/>
                <w:lang w:val="id-ID"/>
              </w:rPr>
              <w:t>Kategori</w:t>
            </w:r>
          </w:p>
        </w:tc>
        <w:tc>
          <w:tcPr>
            <w:tcW w:w="1417" w:type="dxa"/>
          </w:tcPr>
          <w:p w:rsidR="0046495A" w:rsidRPr="00582FF9" w:rsidRDefault="0046495A" w:rsidP="00336587">
            <w:pPr>
              <w:jc w:val="center"/>
              <w:rPr>
                <w:rFonts w:eastAsia="Times New Roman"/>
                <w:b/>
                <w:sz w:val="20"/>
                <w:szCs w:val="20"/>
                <w:lang w:val="id-ID"/>
              </w:rPr>
            </w:pPr>
            <w:r w:rsidRPr="00582FF9">
              <w:rPr>
                <w:rFonts w:eastAsia="Times New Roman"/>
                <w:b/>
                <w:sz w:val="20"/>
                <w:szCs w:val="20"/>
                <w:lang w:val="id-ID"/>
              </w:rPr>
              <w:t>Frekuensi</w:t>
            </w:r>
          </w:p>
        </w:tc>
        <w:tc>
          <w:tcPr>
            <w:tcW w:w="2126" w:type="dxa"/>
          </w:tcPr>
          <w:p w:rsidR="0046495A" w:rsidRPr="00582FF9" w:rsidRDefault="0046495A" w:rsidP="00336587">
            <w:pPr>
              <w:jc w:val="center"/>
              <w:rPr>
                <w:rFonts w:eastAsia="Times New Roman"/>
                <w:b/>
                <w:sz w:val="20"/>
                <w:szCs w:val="20"/>
                <w:lang w:val="id-ID"/>
              </w:rPr>
            </w:pPr>
            <w:r w:rsidRPr="00582FF9">
              <w:rPr>
                <w:rFonts w:eastAsia="Times New Roman"/>
                <w:b/>
                <w:sz w:val="20"/>
                <w:szCs w:val="20"/>
                <w:lang w:val="id-ID"/>
              </w:rPr>
              <w:t>(%)</w:t>
            </w:r>
          </w:p>
        </w:tc>
      </w:tr>
      <w:tr w:rsidR="0046495A" w:rsidRPr="00582FF9" w:rsidTr="00336587">
        <w:tc>
          <w:tcPr>
            <w:tcW w:w="1951"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23-27</w:t>
            </w:r>
          </w:p>
        </w:tc>
        <w:tc>
          <w:tcPr>
            <w:tcW w:w="1985"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Sangat Rendah</w:t>
            </w:r>
          </w:p>
        </w:tc>
        <w:tc>
          <w:tcPr>
            <w:tcW w:w="1417"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8</w:t>
            </w:r>
          </w:p>
        </w:tc>
        <w:tc>
          <w:tcPr>
            <w:tcW w:w="2126"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9,87</w:t>
            </w:r>
          </w:p>
        </w:tc>
      </w:tr>
      <w:tr w:rsidR="0046495A" w:rsidRPr="00582FF9" w:rsidTr="00336587">
        <w:tc>
          <w:tcPr>
            <w:tcW w:w="1951"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28-32</w:t>
            </w:r>
          </w:p>
        </w:tc>
        <w:tc>
          <w:tcPr>
            <w:tcW w:w="1985"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Rendah</w:t>
            </w:r>
          </w:p>
        </w:tc>
        <w:tc>
          <w:tcPr>
            <w:tcW w:w="1417"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18</w:t>
            </w:r>
          </w:p>
        </w:tc>
        <w:tc>
          <w:tcPr>
            <w:tcW w:w="2126"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22,22</w:t>
            </w:r>
          </w:p>
        </w:tc>
      </w:tr>
      <w:tr w:rsidR="0046495A" w:rsidRPr="00582FF9" w:rsidTr="00336587">
        <w:tc>
          <w:tcPr>
            <w:tcW w:w="1951"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33-37</w:t>
            </w:r>
          </w:p>
        </w:tc>
        <w:tc>
          <w:tcPr>
            <w:tcW w:w="1985"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Sedang</w:t>
            </w:r>
          </w:p>
        </w:tc>
        <w:tc>
          <w:tcPr>
            <w:tcW w:w="1417"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39</w:t>
            </w:r>
          </w:p>
        </w:tc>
        <w:tc>
          <w:tcPr>
            <w:tcW w:w="2126"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48,15</w:t>
            </w:r>
          </w:p>
        </w:tc>
      </w:tr>
      <w:tr w:rsidR="0046495A" w:rsidRPr="00582FF9" w:rsidTr="00336587">
        <w:tc>
          <w:tcPr>
            <w:tcW w:w="1951"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38-42</w:t>
            </w:r>
          </w:p>
        </w:tc>
        <w:tc>
          <w:tcPr>
            <w:tcW w:w="1985"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Tinggi</w:t>
            </w:r>
          </w:p>
        </w:tc>
        <w:tc>
          <w:tcPr>
            <w:tcW w:w="1417"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14</w:t>
            </w:r>
          </w:p>
        </w:tc>
        <w:tc>
          <w:tcPr>
            <w:tcW w:w="2126"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17,28</w:t>
            </w:r>
          </w:p>
        </w:tc>
      </w:tr>
      <w:tr w:rsidR="0046495A" w:rsidRPr="00582FF9" w:rsidTr="00336587">
        <w:tc>
          <w:tcPr>
            <w:tcW w:w="1951"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43-47</w:t>
            </w:r>
          </w:p>
        </w:tc>
        <w:tc>
          <w:tcPr>
            <w:tcW w:w="1985"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Sangat Tinggi</w:t>
            </w:r>
          </w:p>
        </w:tc>
        <w:tc>
          <w:tcPr>
            <w:tcW w:w="1417"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2</w:t>
            </w:r>
          </w:p>
        </w:tc>
        <w:tc>
          <w:tcPr>
            <w:tcW w:w="2126" w:type="dxa"/>
          </w:tcPr>
          <w:p w:rsidR="0046495A" w:rsidRPr="00582FF9" w:rsidRDefault="0046495A" w:rsidP="00336587">
            <w:pPr>
              <w:jc w:val="center"/>
              <w:rPr>
                <w:rFonts w:eastAsia="Times New Roman"/>
                <w:sz w:val="20"/>
                <w:szCs w:val="20"/>
                <w:lang w:val="id-ID"/>
              </w:rPr>
            </w:pPr>
            <w:r w:rsidRPr="00582FF9">
              <w:rPr>
                <w:rFonts w:eastAsia="Times New Roman"/>
                <w:sz w:val="20"/>
                <w:szCs w:val="20"/>
                <w:lang w:val="id-ID"/>
              </w:rPr>
              <w:t>2,47</w:t>
            </w:r>
          </w:p>
        </w:tc>
      </w:tr>
    </w:tbl>
    <w:p w:rsidR="0046495A" w:rsidRPr="00582FF9" w:rsidRDefault="0046495A" w:rsidP="0046495A">
      <w:pPr>
        <w:jc w:val="center"/>
        <w:rPr>
          <w:sz w:val="20"/>
          <w:szCs w:val="20"/>
          <w:lang w:val="id-ID"/>
        </w:rPr>
      </w:pPr>
    </w:p>
    <w:p w:rsidR="0046495A" w:rsidRPr="00582FF9" w:rsidRDefault="0046495A" w:rsidP="0046495A">
      <w:pPr>
        <w:ind w:firstLine="567"/>
        <w:jc w:val="both"/>
        <w:rPr>
          <w:lang w:val="id-ID"/>
        </w:rPr>
        <w:sectPr w:rsidR="0046495A" w:rsidRPr="00582FF9" w:rsidSect="00034026">
          <w:type w:val="continuous"/>
          <w:pgSz w:w="11906" w:h="16838"/>
          <w:pgMar w:top="2268" w:right="1701" w:bottom="1701" w:left="2268" w:header="708" w:footer="708" w:gutter="0"/>
          <w:cols w:space="708"/>
          <w:docGrid w:linePitch="360"/>
        </w:sectPr>
      </w:pPr>
    </w:p>
    <w:p w:rsidR="0046495A" w:rsidRPr="00582FF9" w:rsidRDefault="0046495A" w:rsidP="0046495A">
      <w:pPr>
        <w:ind w:firstLine="567"/>
        <w:jc w:val="both"/>
        <w:rPr>
          <w:lang w:val="id-ID"/>
        </w:rPr>
      </w:pPr>
    </w:p>
    <w:p w:rsidR="0046495A" w:rsidRDefault="0046495A" w:rsidP="0046495A">
      <w:pPr>
        <w:ind w:firstLine="567"/>
        <w:jc w:val="both"/>
        <w:rPr>
          <w:lang w:val="id-ID"/>
        </w:rPr>
        <w:sectPr w:rsidR="0046495A">
          <w:pgSz w:w="12240" w:h="15840"/>
          <w:pgMar w:top="1440" w:right="1440" w:bottom="1440" w:left="1440" w:header="720" w:footer="720" w:gutter="0"/>
          <w:cols w:space="720"/>
          <w:docGrid w:linePitch="360"/>
        </w:sectPr>
      </w:pPr>
    </w:p>
    <w:p w:rsidR="0046495A" w:rsidRPr="00582FF9" w:rsidRDefault="0046495A" w:rsidP="0046495A">
      <w:pPr>
        <w:ind w:firstLine="567"/>
        <w:jc w:val="both"/>
        <w:rPr>
          <w:lang w:val="id-ID"/>
        </w:rPr>
      </w:pPr>
      <w:r w:rsidRPr="00582FF9">
        <w:rPr>
          <w:lang w:val="id-ID"/>
        </w:rPr>
        <w:lastRenderedPageBreak/>
        <w:t>Dari data tentang media pembelajaran seperti terlihat pada distribusi frekuen</w:t>
      </w:r>
      <w:bookmarkStart w:id="0" w:name="_GoBack"/>
      <w:bookmarkEnd w:id="0"/>
      <w:r w:rsidRPr="00582FF9">
        <w:rPr>
          <w:lang w:val="id-ID"/>
        </w:rPr>
        <w:t>si Tabel 7,  tampak bahwa yang dominan sebesar 39 responden (48,15%) berada pada kategori sedang dan 18 responden (22,22%)  berada pada kategori rendah. Dengan demikian, dapat dinyatakan bahwa kemampuan menggunakan media pembelajaran dosen STAH Lampung dalam keadaan sedang cenderung rendah. Fakta ini sejalan dengan hasil wawancara dengan responden yang menyatakan bahwa terdapat fasilitas untuk menunjang perkuliahan seperti wifi, OHP, laptop, tetapi tidak digunakan dengan maksimal.</w:t>
      </w:r>
    </w:p>
    <w:p w:rsidR="0046495A" w:rsidRPr="00582FF9" w:rsidRDefault="0046495A" w:rsidP="0046495A">
      <w:pPr>
        <w:ind w:firstLine="567"/>
        <w:jc w:val="both"/>
        <w:rPr>
          <w:lang w:val="id-ID"/>
        </w:rPr>
      </w:pPr>
    </w:p>
    <w:p w:rsidR="0046495A" w:rsidRPr="00582FF9" w:rsidRDefault="0046495A" w:rsidP="0046495A">
      <w:pPr>
        <w:rPr>
          <w:b/>
          <w:lang w:val="id-ID"/>
        </w:rPr>
      </w:pPr>
    </w:p>
    <w:p w:rsidR="0046495A" w:rsidRPr="00582FF9" w:rsidRDefault="0046495A" w:rsidP="0046495A">
      <w:pPr>
        <w:rPr>
          <w:b/>
          <w:lang w:val="id-ID"/>
        </w:rPr>
      </w:pPr>
    </w:p>
    <w:p w:rsidR="0046495A" w:rsidRPr="00582FF9" w:rsidRDefault="0046495A" w:rsidP="0046495A">
      <w:pPr>
        <w:rPr>
          <w:b/>
          <w:lang w:val="id-ID"/>
        </w:rPr>
      </w:pPr>
    </w:p>
    <w:p w:rsidR="0046495A" w:rsidRPr="00582FF9" w:rsidRDefault="0046495A" w:rsidP="0046495A">
      <w:pPr>
        <w:rPr>
          <w:b/>
          <w:lang w:val="id-ID"/>
        </w:rPr>
      </w:pPr>
    </w:p>
    <w:p w:rsidR="0046495A" w:rsidRPr="00582FF9" w:rsidRDefault="0046495A" w:rsidP="0046495A">
      <w:pPr>
        <w:rPr>
          <w:b/>
          <w:lang w:val="id-ID"/>
        </w:rPr>
      </w:pPr>
      <w:r w:rsidRPr="00582FF9">
        <w:rPr>
          <w:b/>
          <w:lang w:val="id-ID"/>
        </w:rPr>
        <w:t>Korelasi Parsial Kompetensi Pedagogik (X</w:t>
      </w:r>
      <w:r w:rsidRPr="00582FF9">
        <w:rPr>
          <w:b/>
          <w:vertAlign w:val="subscript"/>
          <w:lang w:val="id-ID"/>
        </w:rPr>
        <w:t>1</w:t>
      </w:r>
      <w:r w:rsidRPr="00582FF9">
        <w:rPr>
          <w:b/>
          <w:lang w:val="id-ID"/>
        </w:rPr>
        <w:t>) dengan Kedisiplinan Belajar (Y)</w:t>
      </w:r>
    </w:p>
    <w:p w:rsidR="0046495A" w:rsidRPr="00582FF9" w:rsidRDefault="0046495A" w:rsidP="0046495A">
      <w:pPr>
        <w:rPr>
          <w:rFonts w:eastAsia="Times New Roman"/>
          <w:b/>
          <w:lang w:val="id-ID"/>
        </w:rPr>
      </w:pPr>
      <w:r w:rsidRPr="00582FF9">
        <w:rPr>
          <w:b/>
          <w:lang w:val="id-ID"/>
        </w:rPr>
        <w:t xml:space="preserve">Korelasi Parsial </w:t>
      </w:r>
      <m:oMath>
        <m:sSub>
          <m:sSubPr>
            <m:ctrlPr>
              <w:rPr>
                <w:rFonts w:ascii="Cambria Math" w:hAnsi="Cambria Math"/>
                <w:b/>
                <w:i/>
                <w:lang w:val="id-ID"/>
              </w:rPr>
            </m:ctrlPr>
          </m:sSubPr>
          <m:e>
            <m:r>
              <m:rPr>
                <m:sty m:val="bi"/>
              </m:rPr>
              <w:rPr>
                <w:rFonts w:ascii="Cambria Math" w:hAnsi="Cambria Math"/>
                <w:lang w:val="id-ID"/>
              </w:rPr>
              <m:t>r</m:t>
            </m:r>
          </m:e>
          <m:sub>
            <m:r>
              <m:rPr>
                <m:sty m:val="bi"/>
              </m:rPr>
              <w:rPr>
                <w:rFonts w:ascii="Cambria Math" w:hAnsi="Cambria Math"/>
                <w:lang w:val="id-ID"/>
              </w:rPr>
              <m:t>x</m:t>
            </m:r>
            <m:r>
              <m:rPr>
                <m:sty m:val="bi"/>
              </m:rPr>
              <w:rPr>
                <w:rFonts w:ascii="Cambria Math" w:hAnsi="Cambria Math"/>
                <w:lang w:val="id-ID"/>
              </w:rPr>
              <m:t>1</m:t>
            </m:r>
            <m:r>
              <m:rPr>
                <m:sty m:val="bi"/>
              </m:rPr>
              <w:rPr>
                <w:rFonts w:ascii="Cambria Math" w:hAnsi="Cambria Math"/>
                <w:lang w:val="id-ID"/>
              </w:rPr>
              <m:t>y</m:t>
            </m:r>
          </m:sub>
        </m:sSub>
      </m:oMath>
    </w:p>
    <w:p w:rsidR="0046495A" w:rsidRPr="00582FF9" w:rsidRDefault="0046495A" w:rsidP="0046495A">
      <w:pPr>
        <w:ind w:firstLine="567"/>
        <w:jc w:val="both"/>
        <w:rPr>
          <w:rFonts w:eastAsia="Times New Roman"/>
          <w:lang w:val="id-ID"/>
        </w:rPr>
      </w:pPr>
      <w:r w:rsidRPr="00582FF9">
        <w:rPr>
          <w:lang w:val="id-ID"/>
        </w:rPr>
        <w:t>Hasil analaisis korelasi product moment dari pearson menunjukkan bahwa  variabel kompetensi pedagogik (X</w:t>
      </w:r>
      <w:r w:rsidRPr="00582FF9">
        <w:rPr>
          <w:vertAlign w:val="subscript"/>
          <w:lang w:val="id-ID"/>
        </w:rPr>
        <w:t>1</w:t>
      </w:r>
      <w:r w:rsidRPr="00582FF9">
        <w:rPr>
          <w:lang w:val="id-ID"/>
        </w:rPr>
        <w:t xml:space="preserve">) dengan kedisiplinan belajar (Y) secara signifikan memeiliki nliai  </w:t>
      </w:r>
      <m:oMath>
        <m:sSub>
          <m:sSubPr>
            <m:ctrlPr>
              <w:rPr>
                <w:rFonts w:ascii="Cambria Math" w:hAnsi="Cambria Math"/>
                <w:b/>
                <w:i/>
                <w:lang w:val="id-ID"/>
              </w:rPr>
            </m:ctrlPr>
          </m:sSubPr>
          <m:e>
            <m:r>
              <m:rPr>
                <m:sty m:val="bi"/>
              </m:rPr>
              <w:rPr>
                <w:rFonts w:ascii="Cambria Math" w:hAnsi="Cambria Math"/>
                <w:lang w:val="id-ID"/>
              </w:rPr>
              <m:t>r</m:t>
            </m:r>
          </m:e>
          <m:sub>
            <m:r>
              <m:rPr>
                <m:sty m:val="bi"/>
              </m:rPr>
              <w:rPr>
                <w:rFonts w:ascii="Cambria Math" w:hAnsi="Cambria Math"/>
                <w:lang w:val="id-ID"/>
              </w:rPr>
              <m:t>x</m:t>
            </m:r>
            <m:r>
              <m:rPr>
                <m:sty m:val="bi"/>
              </m:rPr>
              <w:rPr>
                <w:rFonts w:ascii="Cambria Math" w:hAnsi="Cambria Math"/>
                <w:lang w:val="id-ID"/>
              </w:rPr>
              <m:t>1</m:t>
            </m:r>
            <m:r>
              <m:rPr>
                <m:sty m:val="bi"/>
              </m:rPr>
              <w:rPr>
                <w:rFonts w:ascii="Cambria Math" w:hAnsi="Cambria Math"/>
                <w:lang w:val="id-ID"/>
              </w:rPr>
              <m:t>y</m:t>
            </m:r>
          </m:sub>
        </m:sSub>
      </m:oMath>
      <w:r w:rsidRPr="00582FF9">
        <w:rPr>
          <w:rFonts w:eastAsia="Times New Roman"/>
          <w:b/>
          <w:lang w:val="id-ID"/>
        </w:rPr>
        <w:t xml:space="preserve"> </w:t>
      </w:r>
      <w:r w:rsidRPr="00582FF9">
        <w:rPr>
          <w:rFonts w:eastAsia="Times New Roman"/>
          <w:lang w:val="id-ID"/>
        </w:rPr>
        <w:t>= 0,469. Besaran korelasi ini jika dikonsultasikan dengan tabel pedoman interpretasi koefisien korelasi berada pada kategori sedang yaitu diantara 0,400 – 0,577.</w:t>
      </w:r>
    </w:p>
    <w:p w:rsidR="0046495A" w:rsidRPr="00582FF9" w:rsidRDefault="0046495A" w:rsidP="0046495A">
      <w:pPr>
        <w:jc w:val="both"/>
        <w:rPr>
          <w:rFonts w:eastAsia="Times New Roman"/>
          <w:b/>
          <w:lang w:val="id-ID"/>
        </w:rPr>
      </w:pPr>
    </w:p>
    <w:p w:rsidR="0046495A" w:rsidRPr="00582FF9" w:rsidRDefault="0046495A" w:rsidP="0046495A">
      <w:pPr>
        <w:jc w:val="both"/>
        <w:rPr>
          <w:rFonts w:eastAsia="Times New Roman"/>
          <w:b/>
          <w:lang w:val="id-ID"/>
        </w:rPr>
      </w:pPr>
      <w:r w:rsidRPr="00582FF9">
        <w:rPr>
          <w:rFonts w:eastAsia="Times New Roman"/>
          <w:b/>
          <w:lang w:val="id-ID"/>
        </w:rPr>
        <w:t xml:space="preserve">Koefisien Penentu </w:t>
      </w:r>
      <m:oMath>
        <m:sSub>
          <m:sSubPr>
            <m:ctrlPr>
              <w:rPr>
                <w:rFonts w:ascii="Cambria Math" w:hAnsi="Cambria Math"/>
                <w:b/>
                <w:i/>
                <w:lang w:val="id-ID"/>
              </w:rPr>
            </m:ctrlPr>
          </m:sSubPr>
          <m:e>
            <m:r>
              <m:rPr>
                <m:sty m:val="bi"/>
              </m:rPr>
              <w:rPr>
                <w:rFonts w:ascii="Cambria Math" w:hAnsi="Cambria Math"/>
                <w:lang w:val="id-ID"/>
              </w:rPr>
              <m:t>r</m:t>
            </m:r>
          </m:e>
          <m:sub>
            <m:r>
              <m:rPr>
                <m:sty m:val="bi"/>
              </m:rPr>
              <w:rPr>
                <w:rFonts w:ascii="Cambria Math" w:hAnsi="Cambria Math"/>
                <w:lang w:val="id-ID"/>
              </w:rPr>
              <m:t>x</m:t>
            </m:r>
            <m:r>
              <m:rPr>
                <m:sty m:val="bi"/>
              </m:rPr>
              <w:rPr>
                <w:rFonts w:ascii="Cambria Math" w:hAnsi="Cambria Math"/>
                <w:lang w:val="id-ID"/>
              </w:rPr>
              <m:t>1</m:t>
            </m:r>
            <m:r>
              <m:rPr>
                <m:sty m:val="bi"/>
              </m:rPr>
              <w:rPr>
                <w:rFonts w:ascii="Cambria Math" w:hAnsi="Cambria Math"/>
                <w:lang w:val="id-ID"/>
              </w:rPr>
              <m:t>y</m:t>
            </m:r>
          </m:sub>
        </m:sSub>
      </m:oMath>
    </w:p>
    <w:p w:rsidR="0046495A" w:rsidRPr="00582FF9" w:rsidRDefault="0046495A" w:rsidP="0046495A">
      <w:pPr>
        <w:ind w:firstLine="567"/>
        <w:jc w:val="both"/>
        <w:rPr>
          <w:lang w:val="id-ID"/>
        </w:rPr>
      </w:pPr>
      <w:r w:rsidRPr="00582FF9">
        <w:rPr>
          <w:rFonts w:eastAsia="Times New Roman"/>
          <w:lang w:val="id-ID"/>
        </w:rPr>
        <w:t xml:space="preserve">Untuk menyatakan besar kecilnya kontribusi </w:t>
      </w:r>
      <w:r w:rsidRPr="00582FF9">
        <w:rPr>
          <w:lang w:val="id-ID"/>
        </w:rPr>
        <w:t>variabel kompetensi pedagogik (X</w:t>
      </w:r>
      <w:r w:rsidRPr="00582FF9">
        <w:rPr>
          <w:vertAlign w:val="subscript"/>
          <w:lang w:val="id-ID"/>
        </w:rPr>
        <w:t>1</w:t>
      </w:r>
      <w:r w:rsidRPr="00582FF9">
        <w:rPr>
          <w:lang w:val="id-ID"/>
        </w:rPr>
        <w:t>) terhadap kedisiplinan belajar (Y) digunakan analisis koefisien penentu yang disingkat KP. Untuk menentukan koefisien penentu (KP) antara variabel kompetensi pedagogik (X</w:t>
      </w:r>
      <w:r w:rsidRPr="00582FF9">
        <w:rPr>
          <w:vertAlign w:val="subscript"/>
          <w:lang w:val="id-ID"/>
        </w:rPr>
        <w:t>1</w:t>
      </w:r>
      <w:r w:rsidRPr="00582FF9">
        <w:rPr>
          <w:lang w:val="id-ID"/>
        </w:rPr>
        <w:t xml:space="preserve">) terhadap kedisiplinan belajar (Y) dapat dihitung dengan rumus di bawah ini : KP = </w:t>
      </w:r>
      <m:oMath>
        <m:sSup>
          <m:sSupPr>
            <m:ctrlPr>
              <w:rPr>
                <w:rFonts w:ascii="Cambria Math" w:hAnsi="Cambria Math"/>
                <w:i/>
                <w:lang w:val="id-ID"/>
              </w:rPr>
            </m:ctrlPr>
          </m:sSupPr>
          <m:e>
            <m:r>
              <w:rPr>
                <w:rFonts w:ascii="Cambria Math" w:hAnsi="Cambria Math"/>
                <w:lang w:val="id-ID"/>
              </w:rPr>
              <m:t>rx1y</m:t>
            </m:r>
          </m:e>
          <m:sup>
            <m:r>
              <w:rPr>
                <w:rFonts w:ascii="Cambria Math" w:hAnsi="Cambria Math"/>
                <w:lang w:val="id-ID"/>
              </w:rPr>
              <m:t>2</m:t>
            </m:r>
          </m:sup>
        </m:sSup>
      </m:oMath>
      <w:r w:rsidRPr="00582FF9">
        <w:rPr>
          <w:rFonts w:eastAsia="Times New Roman"/>
          <w:lang w:val="id-ID"/>
        </w:rPr>
        <w:t xml:space="preserve"> x 100%, yaitu KP = </w:t>
      </w:r>
      <m:oMath>
        <m:sSup>
          <m:sSupPr>
            <m:ctrlPr>
              <w:rPr>
                <w:rFonts w:ascii="Cambria Math" w:eastAsia="Times New Roman" w:hAnsi="Cambria Math"/>
                <w:i/>
                <w:lang w:val="id-ID"/>
              </w:rPr>
            </m:ctrlPr>
          </m:sSupPr>
          <m:e>
            <m:r>
              <w:rPr>
                <w:rFonts w:ascii="Cambria Math" w:eastAsia="Times New Roman" w:hAnsi="Cambria Math"/>
                <w:lang w:val="id-ID"/>
              </w:rPr>
              <m:t>0,469</m:t>
            </m:r>
          </m:e>
          <m:sup>
            <m:r>
              <w:rPr>
                <w:rFonts w:ascii="Cambria Math" w:eastAsia="Times New Roman" w:hAnsi="Cambria Math"/>
                <w:lang w:val="id-ID"/>
              </w:rPr>
              <m:t>2</m:t>
            </m:r>
          </m:sup>
        </m:sSup>
      </m:oMath>
      <w:r w:rsidRPr="00582FF9">
        <w:rPr>
          <w:rFonts w:eastAsia="Times New Roman"/>
          <w:lang w:val="id-ID"/>
        </w:rPr>
        <w:t xml:space="preserve"> x 100% sehingga diperoleh KP = 0,2200 x 100% yaitu </w:t>
      </w:r>
      <w:r w:rsidRPr="00582FF9">
        <w:rPr>
          <w:lang w:val="id-ID"/>
        </w:rPr>
        <w:t xml:space="preserve">KP = 22%.  </w:t>
      </w:r>
    </w:p>
    <w:p w:rsidR="0046495A" w:rsidRPr="00582FF9" w:rsidRDefault="0046495A" w:rsidP="0046495A">
      <w:pPr>
        <w:jc w:val="both"/>
        <w:rPr>
          <w:lang w:val="id-ID"/>
        </w:rPr>
      </w:pPr>
      <w:r>
        <w:rPr>
          <w:noProof/>
          <w:lang w:eastAsia="en-US"/>
        </w:rPr>
        <w:lastRenderedPageBreak/>
        <mc:AlternateContent>
          <mc:Choice Requires="wps">
            <w:drawing>
              <wp:anchor distT="0" distB="0" distL="114300" distR="114300" simplePos="0" relativeHeight="251666432" behindDoc="0" locked="0" layoutInCell="1" allowOverlap="1" wp14:anchorId="3D3831F1" wp14:editId="2FE0B1A9">
                <wp:simplePos x="0" y="0"/>
                <wp:positionH relativeFrom="column">
                  <wp:posOffset>-85725</wp:posOffset>
                </wp:positionH>
                <wp:positionV relativeFrom="paragraph">
                  <wp:posOffset>-2543810</wp:posOffset>
                </wp:positionV>
                <wp:extent cx="5295900" cy="790575"/>
                <wp:effectExtent l="1905"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495A" w:rsidRPr="000D17C3" w:rsidRDefault="0046495A" w:rsidP="0046495A">
                            <w:pPr>
                              <w:ind w:right="-284"/>
                              <w:jc w:val="both"/>
                              <w:rPr>
                                <w:i/>
                                <w:color w:val="000000"/>
                                <w:lang w:val="id-ID"/>
                              </w:rPr>
                            </w:pPr>
                          </w:p>
                          <w:p w:rsidR="0046495A" w:rsidRPr="000D17C3" w:rsidRDefault="0046495A" w:rsidP="0046495A">
                            <w:pPr>
                              <w:jc w:val="both"/>
                              <w:rPr>
                                <w:i/>
                                <w:lang w:val="id-ID"/>
                              </w:rPr>
                            </w:pPr>
                            <w:r w:rsidRPr="001B4BB2">
                              <w:rPr>
                                <w:i/>
                                <w:lang w:val="id-ID"/>
                              </w:rPr>
                              <w:t xml:space="preserve">Rahayu, </w:t>
                            </w:r>
                            <w:r w:rsidRPr="001B4BB2">
                              <w:rPr>
                                <w:i/>
                                <w:lang w:val="id-ID"/>
                              </w:rPr>
                              <w:t>Widhia Ni Putu</w:t>
                            </w:r>
                            <w:r>
                              <w:rPr>
                                <w:i/>
                                <w:lang w:val="id-ID"/>
                              </w:rPr>
                              <w:t xml:space="preserve">, </w:t>
                            </w:r>
                            <w:r w:rsidRPr="001B4BB2">
                              <w:rPr>
                                <w:i/>
                                <w:color w:val="000000"/>
                                <w:lang w:val="id-ID"/>
                              </w:rPr>
                              <w:t>Analisis Pengaruh Kompetensi Pedagogik Dan Kemampuan Menggunakan  Media Pembelajaran Dosen Terhadap Kedisiplinan Belajar</w:t>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t xml:space="preserve">       </w:t>
                            </w:r>
                            <w:r>
                              <w:rPr>
                                <w:b/>
                                <w:color w:val="000000"/>
                                <w:lang w:val="id-ID"/>
                              </w:rPr>
                              <w:t>76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1" style="position:absolute;left:0;text-align:left;margin-left:-6.75pt;margin-top:-200.3pt;width:417pt;height: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kqyhAIAAA8FAAAOAAAAZHJzL2Uyb0RvYy54bWysVF1v2yAUfZ+0/4B4T/0hu4mtOlWbLNOk&#10;bqvW7QcQwDEaBgYkTlftv++CkzTd9jBN8wPmwuVy7j3ncnW97yXaceuEVg3OLlKMuKKaCbVp8JfP&#10;q8kMI+eJYkRqxRv8yB2+nr9+dTWYmue605JxiyCIcvVgGtx5b+okcbTjPXEX2nAFm622PfFg2k3C&#10;LBkgei+TPE0vk0FbZqym3DlYXY6beB7jty2n/mPbOu6RbDBg83G0cVyHMZlfkXpjiekEPcAg/4Ci&#10;J0LBpadQS+IJ2lrxW6heUKudbv0F1X2i21ZQHnOAbLL0l2weOmJ4zAWK48ypTO7/haUfdvcWCQbc&#10;TTFSpAeOPkHViNpIjmANCjQYV4Pfg7m3IUVn7jT96pDSiw7c+I21eug4YQArC/7JiwPBcHAUrYf3&#10;mkF4svU61mrf2j4EhCqgfaTk8UQJ33tEYbHMq7JKgTkKe9MqLadlvILUx9PGOv+W6x6FSYMtgI/R&#10;ye7O+YCG1EeXiF5LwVZCymjYzXohLdoRkMcqfofo7txNquCsdDg2RhxXACTcEfYC3Ej3U5XlRXqb&#10;V5PV5Ww6KVZFOamm6WySZtVtdZkWVbFc/QgAs6LuBGNc3QnFj9LLir+j9tAEo2ii+NDQ4KrMy5j7&#10;C/TuPMk0fn9KshceOlGKvsGzkxOpA7FvFIO0Se2JkOM8eQk/VhlqcPzHqkQZBOZHBfn9eh+FFgkM&#10;qlhr9gi6sBpoA4bhFYFJp+13jAboyAa7b1tiOUbynQJtVVlRhBaORlFOczDs+c76fIcoCqEa7DEa&#10;pws/tv3WWLHp4KYslkrpG9BjK6JUnlEdVAxdF3M6vBChrc/t6PX8js1/AgAA//8DAFBLAwQUAAYA&#10;CAAAACEAzq239OAAAAANAQAADwAAAGRycy9kb3ducmV2LnhtbEyPQU/DMAyF70j8h8hI3Lak3Va2&#10;0nRCSDsBBzakXb3GayuapDTpVv495gQ3+/npvc/FdrKduNAQWu80JHMFglzlTetqDR+H3WwNIkR0&#10;BjvvSMM3BdiWtzcF5sZf3Ttd9rEWHOJCjhqaGPtcylA1ZDHMfU+Ob2c/WIy8DrU0A1453HYyVSqT&#10;FlvHDQ329NxQ9bkfrQbMlubr7bx4PbyMGW7qSe1WR6X1/d309Agi0hT/zPCLz+hQMtPJj84E0WmY&#10;JYsVW3lYcg8ItqxTxdKJpfQhS0CWhfz/RfkDAAD//wMAUEsBAi0AFAAGAAgAAAAhALaDOJL+AAAA&#10;4QEAABMAAAAAAAAAAAAAAAAAAAAAAFtDb250ZW50X1R5cGVzXS54bWxQSwECLQAUAAYACAAAACEA&#10;OP0h/9YAAACUAQAACwAAAAAAAAAAAAAAAAAvAQAAX3JlbHMvLnJlbHNQSwECLQAUAAYACAAAACEA&#10;7A5KsoQCAAAPBQAADgAAAAAAAAAAAAAAAAAuAgAAZHJzL2Uyb0RvYy54bWxQSwECLQAUAAYACAAA&#10;ACEAzq239OAAAAANAQAADwAAAAAAAAAAAAAAAADeBAAAZHJzL2Rvd25yZXYueG1sUEsFBgAAAAAE&#10;AAQA8wAAAOsFAAAAAA==&#10;" stroked="f">
                <v:textbox>
                  <w:txbxContent>
                    <w:p w:rsidR="0046495A" w:rsidRPr="000D17C3" w:rsidRDefault="0046495A" w:rsidP="0046495A">
                      <w:pPr>
                        <w:ind w:right="-284"/>
                        <w:jc w:val="both"/>
                        <w:rPr>
                          <w:i/>
                          <w:color w:val="000000"/>
                          <w:lang w:val="id-ID"/>
                        </w:rPr>
                      </w:pPr>
                    </w:p>
                    <w:p w:rsidR="0046495A" w:rsidRPr="000D17C3" w:rsidRDefault="0046495A" w:rsidP="0046495A">
                      <w:pPr>
                        <w:jc w:val="both"/>
                        <w:rPr>
                          <w:i/>
                          <w:lang w:val="id-ID"/>
                        </w:rPr>
                      </w:pPr>
                      <w:r w:rsidRPr="001B4BB2">
                        <w:rPr>
                          <w:i/>
                          <w:lang w:val="id-ID"/>
                        </w:rPr>
                        <w:t xml:space="preserve">Rahayu, </w:t>
                      </w:r>
                      <w:r w:rsidRPr="001B4BB2">
                        <w:rPr>
                          <w:i/>
                          <w:lang w:val="id-ID"/>
                        </w:rPr>
                        <w:t>Widhia Ni Putu</w:t>
                      </w:r>
                      <w:r>
                        <w:rPr>
                          <w:i/>
                          <w:lang w:val="id-ID"/>
                        </w:rPr>
                        <w:t xml:space="preserve">, </w:t>
                      </w:r>
                      <w:r w:rsidRPr="001B4BB2">
                        <w:rPr>
                          <w:i/>
                          <w:color w:val="000000"/>
                          <w:lang w:val="id-ID"/>
                        </w:rPr>
                        <w:t>Analisis Pengaruh Kompetensi Pedagogik Dan Kemampuan Menggunakan  Media Pembelajaran Dosen Terhadap Kedisiplinan Belajar</w:t>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r>
                      <w:r>
                        <w:rPr>
                          <w:i/>
                          <w:color w:val="000000"/>
                          <w:lang w:val="id-ID"/>
                        </w:rPr>
                        <w:tab/>
                        <w:t xml:space="preserve">       </w:t>
                      </w:r>
                      <w:r>
                        <w:rPr>
                          <w:b/>
                          <w:color w:val="000000"/>
                          <w:lang w:val="id-ID"/>
                        </w:rPr>
                        <w:t>76</w:t>
                      </w:r>
                    </w:p>
                  </w:txbxContent>
                </v:textbox>
              </v:rect>
            </w:pict>
          </mc:Fallback>
        </mc:AlternateContent>
      </w:r>
      <w:r w:rsidRPr="00582FF9">
        <w:rPr>
          <w:lang w:val="id-ID"/>
        </w:rPr>
        <w:t>Nilai KP = 22% ini dapat diartikan bahwa kedisiplinan belajar mahasiswa (Y) sebesar 22% dipengaruhi oleh kompetensi pedagogik (X</w:t>
      </w:r>
      <w:r w:rsidRPr="00582FF9">
        <w:rPr>
          <w:vertAlign w:val="subscript"/>
          <w:lang w:val="id-ID"/>
        </w:rPr>
        <w:t>1</w:t>
      </w:r>
      <w:r w:rsidRPr="00582FF9">
        <w:rPr>
          <w:lang w:val="id-ID"/>
        </w:rPr>
        <w:t>). Kedisiplinan belajar mahasiswa selebihnya yaitu sebesar 78% dipengaruhi oleh faktor lain. Dengan demikian jika ingin meningkatkan kedisiplinan belajar mahasiswa maka cukup efektif melalui peningkatan pedagogik.</w:t>
      </w:r>
    </w:p>
    <w:p w:rsidR="0046495A" w:rsidRPr="00582FF9" w:rsidRDefault="0046495A" w:rsidP="0046495A">
      <w:pPr>
        <w:jc w:val="both"/>
        <w:rPr>
          <w:lang w:val="id-ID"/>
        </w:rPr>
      </w:pPr>
    </w:p>
    <w:p w:rsidR="0046495A" w:rsidRPr="00582FF9" w:rsidRDefault="0046495A" w:rsidP="0046495A">
      <w:pPr>
        <w:jc w:val="both"/>
        <w:rPr>
          <w:rFonts w:eastAsia="Times New Roman"/>
          <w:b/>
          <w:lang w:val="id-ID"/>
        </w:rPr>
      </w:pPr>
      <w:r w:rsidRPr="00582FF9">
        <w:rPr>
          <w:rFonts w:eastAsia="Times New Roman"/>
          <w:b/>
          <w:lang w:val="id-ID"/>
        </w:rPr>
        <w:t xml:space="preserve">Uji </w:t>
      </w:r>
      <m:oMath>
        <m:sSub>
          <m:sSubPr>
            <m:ctrlPr>
              <w:rPr>
                <w:rFonts w:ascii="Cambria Math" w:eastAsia="Times New Roman" w:hAnsi="Cambria Math"/>
                <w:b/>
                <w:i/>
                <w:lang w:val="id-ID"/>
              </w:rPr>
            </m:ctrlPr>
          </m:sSubPr>
          <m:e>
            <m:r>
              <m:rPr>
                <m:sty m:val="bi"/>
              </m:rPr>
              <w:rPr>
                <w:rFonts w:ascii="Cambria Math" w:eastAsia="Times New Roman" w:hAnsi="Cambria Math"/>
                <w:lang w:val="id-ID"/>
              </w:rPr>
              <m:t>t</m:t>
            </m:r>
          </m:e>
          <m:sub>
            <m:r>
              <m:rPr>
                <m:sty m:val="bi"/>
              </m:rPr>
              <w:rPr>
                <w:rFonts w:ascii="Cambria Math" w:eastAsia="Times New Roman" w:hAnsi="Cambria Math"/>
                <w:lang w:val="id-ID"/>
              </w:rPr>
              <m:t>hitung</m:t>
            </m:r>
            <m:r>
              <m:rPr>
                <m:sty m:val="bi"/>
              </m:rPr>
              <w:rPr>
                <w:rFonts w:ascii="Cambria Math" w:eastAsia="Times New Roman" w:hAnsi="Cambria Math"/>
                <w:lang w:val="id-ID"/>
              </w:rPr>
              <m:t>1</m:t>
            </m:r>
          </m:sub>
        </m:sSub>
      </m:oMath>
    </w:p>
    <w:p w:rsidR="0046495A" w:rsidRPr="00582FF9" w:rsidRDefault="0046495A" w:rsidP="0046495A">
      <w:pPr>
        <w:ind w:firstLine="567"/>
        <w:jc w:val="both"/>
        <w:rPr>
          <w:lang w:val="id-ID"/>
        </w:rPr>
      </w:pPr>
      <w:r w:rsidRPr="00582FF9">
        <w:rPr>
          <w:lang w:val="id-ID"/>
        </w:rPr>
        <w:t>Untuk mengetahui signifikansi korelasi variabel kompetensi pedagogik (X</w:t>
      </w:r>
      <w:r w:rsidRPr="00582FF9">
        <w:rPr>
          <w:vertAlign w:val="subscript"/>
          <w:lang w:val="id-ID"/>
        </w:rPr>
        <w:t>1</w:t>
      </w:r>
      <w:r w:rsidRPr="00582FF9">
        <w:rPr>
          <w:lang w:val="id-ID"/>
        </w:rPr>
        <w:t>) dengan kedisiplinan belajar (Y) secara parsial dihitung dengan menggunakan rumus uji-</w:t>
      </w:r>
      <m:oMath>
        <m:sSub>
          <m:sSubPr>
            <m:ctrlPr>
              <w:rPr>
                <w:rFonts w:ascii="Cambria Math" w:hAnsi="Cambria Math"/>
                <w:i/>
                <w:lang w:val="id-ID"/>
              </w:rPr>
            </m:ctrlPr>
          </m:sSubPr>
          <m:e>
            <m:r>
              <w:rPr>
                <w:rFonts w:ascii="Cambria Math" w:hAnsi="Cambria Math"/>
                <w:lang w:val="id-ID"/>
              </w:rPr>
              <m:t>t</m:t>
            </m:r>
          </m:e>
          <m:sub>
            <m:r>
              <w:rPr>
                <w:rFonts w:ascii="Cambria Math" w:hAnsi="Cambria Math"/>
                <w:lang w:val="id-ID"/>
              </w:rPr>
              <m:t>1</m:t>
            </m:r>
          </m:sub>
        </m:sSub>
      </m:oMath>
      <w:r w:rsidRPr="00582FF9">
        <w:rPr>
          <w:rFonts w:eastAsia="Times New Roman"/>
          <w:lang w:val="id-ID"/>
        </w:rPr>
        <w:t xml:space="preserve">. Kriteria pengujian : jika </w:t>
      </w:r>
      <m:oMath>
        <m:sSub>
          <m:sSubPr>
            <m:ctrlPr>
              <w:rPr>
                <w:rFonts w:ascii="Cambria Math" w:eastAsia="Times New Roman" w:hAnsi="Cambria Math"/>
                <w:i/>
                <w:lang w:val="id-ID"/>
              </w:rPr>
            </m:ctrlPr>
          </m:sSubPr>
          <m:e>
            <m:r>
              <w:rPr>
                <w:rFonts w:ascii="Cambria Math" w:eastAsia="Times New Roman" w:hAnsi="Cambria Math"/>
                <w:lang w:val="id-ID"/>
              </w:rPr>
              <m:t>t</m:t>
            </m:r>
          </m:e>
          <m:sub>
            <m:r>
              <w:rPr>
                <w:rFonts w:ascii="Cambria Math" w:eastAsia="Times New Roman" w:hAnsi="Cambria Math"/>
                <w:lang w:val="id-ID"/>
              </w:rPr>
              <m:t>hitung</m:t>
            </m:r>
          </m:sub>
        </m:sSub>
      </m:oMath>
      <w:r w:rsidRPr="00582FF9">
        <w:rPr>
          <w:rFonts w:eastAsia="Times New Roman"/>
          <w:lang w:val="id-ID"/>
        </w:rPr>
        <w:t xml:space="preserve">&gt; </w:t>
      </w:r>
      <m:oMath>
        <m:sSub>
          <m:sSubPr>
            <m:ctrlPr>
              <w:rPr>
                <w:rFonts w:ascii="Cambria Math" w:eastAsia="Times New Roman" w:hAnsi="Cambria Math"/>
                <w:i/>
                <w:lang w:val="id-ID"/>
              </w:rPr>
            </m:ctrlPr>
          </m:sSubPr>
          <m:e>
            <m:r>
              <w:rPr>
                <w:rFonts w:ascii="Cambria Math" w:eastAsia="Times New Roman" w:hAnsi="Cambria Math"/>
                <w:lang w:val="id-ID"/>
              </w:rPr>
              <m:t>t</m:t>
            </m:r>
          </m:e>
          <m:sub>
            <m:r>
              <w:rPr>
                <w:rFonts w:ascii="Cambria Math" w:eastAsia="Times New Roman" w:hAnsi="Cambria Math"/>
                <w:lang w:val="id-ID"/>
              </w:rPr>
              <m:t>tabel</m:t>
            </m:r>
          </m:sub>
        </m:sSub>
      </m:oMath>
      <w:r w:rsidRPr="00582FF9">
        <w:rPr>
          <w:rFonts w:eastAsia="Times New Roman"/>
          <w:lang w:val="id-ID"/>
        </w:rPr>
        <w:t>, maka korelasi variabel kompetensi pedagogik (X</w:t>
      </w:r>
      <w:r w:rsidRPr="00582FF9">
        <w:rPr>
          <w:rFonts w:eastAsia="Times New Roman"/>
          <w:vertAlign w:val="subscript"/>
          <w:lang w:val="id-ID"/>
        </w:rPr>
        <w:t>1</w:t>
      </w:r>
      <w:r w:rsidRPr="00582FF9">
        <w:rPr>
          <w:rFonts w:eastAsia="Times New Roman"/>
          <w:lang w:val="id-ID"/>
        </w:rPr>
        <w:t xml:space="preserve">) dengan kedisiplinan belajar (Y) adalah signifikan (makna signifikansi = data sampel dapat digeneralisasikan ke data populasi). Dari hasil analisis data dengan program SPSS versi 16.00, diketahui bahwa </w:t>
      </w:r>
      <m:oMath>
        <m:sSub>
          <m:sSubPr>
            <m:ctrlPr>
              <w:rPr>
                <w:rFonts w:ascii="Cambria Math" w:eastAsia="Times New Roman" w:hAnsi="Cambria Math"/>
                <w:i/>
                <w:lang w:val="id-ID"/>
              </w:rPr>
            </m:ctrlPr>
          </m:sSubPr>
          <m:e>
            <m:r>
              <w:rPr>
                <w:rFonts w:ascii="Cambria Math" w:eastAsia="Times New Roman" w:hAnsi="Cambria Math"/>
                <w:lang w:val="id-ID"/>
              </w:rPr>
              <m:t>t</m:t>
            </m:r>
          </m:e>
          <m:sub>
            <m:r>
              <w:rPr>
                <w:rFonts w:ascii="Cambria Math" w:eastAsia="Times New Roman" w:hAnsi="Cambria Math"/>
                <w:lang w:val="id-ID"/>
              </w:rPr>
              <m:t>hitung1</m:t>
            </m:r>
          </m:sub>
        </m:sSub>
      </m:oMath>
      <w:r w:rsidRPr="00582FF9">
        <w:rPr>
          <w:rFonts w:eastAsia="Times New Roman"/>
          <w:lang w:val="id-ID"/>
        </w:rPr>
        <w:t xml:space="preserve"> = 2,541 pada pSig  = 0,013 &lt; 0,05. Dengan ketentuan taraf siginifikansi α = 0,05, dk = n -2 = 81 – 2 = 79 sehingga didapat </w:t>
      </w:r>
      <m:oMath>
        <m:sSub>
          <m:sSubPr>
            <m:ctrlPr>
              <w:rPr>
                <w:rFonts w:ascii="Cambria Math" w:eastAsia="Times New Roman" w:hAnsi="Cambria Math"/>
                <w:i/>
                <w:lang w:val="id-ID"/>
              </w:rPr>
            </m:ctrlPr>
          </m:sSubPr>
          <m:e>
            <m:r>
              <w:rPr>
                <w:rFonts w:ascii="Cambria Math" w:eastAsia="Times New Roman" w:hAnsi="Cambria Math"/>
                <w:lang w:val="id-ID"/>
              </w:rPr>
              <m:t>t</m:t>
            </m:r>
          </m:e>
          <m:sub>
            <m:r>
              <w:rPr>
                <w:rFonts w:ascii="Cambria Math" w:eastAsia="Times New Roman" w:hAnsi="Cambria Math"/>
                <w:lang w:val="id-ID"/>
              </w:rPr>
              <m:t>tabel</m:t>
            </m:r>
          </m:sub>
        </m:sSub>
      </m:oMath>
      <w:r w:rsidRPr="00582FF9">
        <w:rPr>
          <w:rFonts w:eastAsia="Times New Roman"/>
          <w:lang w:val="id-ID"/>
        </w:rPr>
        <w:t xml:space="preserve"> = 1,671. Ternyata </w:t>
      </w:r>
      <m:oMath>
        <m:sSub>
          <m:sSubPr>
            <m:ctrlPr>
              <w:rPr>
                <w:rFonts w:ascii="Cambria Math" w:eastAsia="Times New Roman" w:hAnsi="Cambria Math"/>
                <w:i/>
                <w:lang w:val="id-ID"/>
              </w:rPr>
            </m:ctrlPr>
          </m:sSubPr>
          <m:e>
            <m:r>
              <w:rPr>
                <w:rFonts w:ascii="Cambria Math" w:eastAsia="Times New Roman" w:hAnsi="Cambria Math"/>
                <w:lang w:val="id-ID"/>
              </w:rPr>
              <m:t>t</m:t>
            </m:r>
          </m:e>
          <m:sub>
            <m:r>
              <w:rPr>
                <w:rFonts w:ascii="Cambria Math" w:eastAsia="Times New Roman" w:hAnsi="Cambria Math"/>
                <w:lang w:val="id-ID"/>
              </w:rPr>
              <m:t>hitung1</m:t>
            </m:r>
          </m:sub>
        </m:sSub>
      </m:oMath>
      <w:r w:rsidRPr="00582FF9">
        <w:rPr>
          <w:rFonts w:eastAsia="Times New Roman"/>
          <w:lang w:val="id-ID"/>
        </w:rPr>
        <w:t xml:space="preserve"> &gt; </w:t>
      </w:r>
      <m:oMath>
        <m:sSub>
          <m:sSubPr>
            <m:ctrlPr>
              <w:rPr>
                <w:rFonts w:ascii="Cambria Math" w:eastAsia="Times New Roman" w:hAnsi="Cambria Math"/>
                <w:i/>
                <w:lang w:val="id-ID"/>
              </w:rPr>
            </m:ctrlPr>
          </m:sSubPr>
          <m:e>
            <m:r>
              <w:rPr>
                <w:rFonts w:ascii="Cambria Math" w:eastAsia="Times New Roman" w:hAnsi="Cambria Math"/>
                <w:lang w:val="id-ID"/>
              </w:rPr>
              <m:t>t</m:t>
            </m:r>
          </m:e>
          <m:sub>
            <m:r>
              <w:rPr>
                <w:rFonts w:ascii="Cambria Math" w:eastAsia="Times New Roman" w:hAnsi="Cambria Math"/>
                <w:lang w:val="id-ID"/>
              </w:rPr>
              <m:t>tabel</m:t>
            </m:r>
          </m:sub>
        </m:sSub>
      </m:oMath>
      <w:r w:rsidRPr="00582FF9">
        <w:rPr>
          <w:rFonts w:eastAsia="Times New Roman"/>
          <w:lang w:val="id-ID"/>
        </w:rPr>
        <w:t xml:space="preserve"> atau 2,541 &gt; 1,671 maka dapat diartikan bahwa terdapat pengaruh yang signifikan antara </w:t>
      </w:r>
      <w:r w:rsidRPr="00582FF9">
        <w:rPr>
          <w:lang w:val="id-ID"/>
        </w:rPr>
        <w:t>kompetensi pedagogik (X</w:t>
      </w:r>
      <w:r w:rsidRPr="00582FF9">
        <w:rPr>
          <w:vertAlign w:val="subscript"/>
          <w:lang w:val="id-ID"/>
        </w:rPr>
        <w:t>1</w:t>
      </w:r>
      <w:r w:rsidRPr="00582FF9">
        <w:rPr>
          <w:lang w:val="id-ID"/>
        </w:rPr>
        <w:t>) terhadap kedisiplinan belajar (Y).</w:t>
      </w:r>
    </w:p>
    <w:p w:rsidR="0046495A" w:rsidRPr="00582FF9" w:rsidRDefault="0046495A" w:rsidP="0046495A">
      <w:pPr>
        <w:jc w:val="both"/>
        <w:rPr>
          <w:lang w:val="id-ID"/>
        </w:rPr>
      </w:pPr>
    </w:p>
    <w:p w:rsidR="0046495A" w:rsidRPr="00582FF9" w:rsidRDefault="0046495A" w:rsidP="0046495A">
      <w:pPr>
        <w:rPr>
          <w:b/>
          <w:lang w:val="id-ID"/>
        </w:rPr>
      </w:pPr>
      <w:r w:rsidRPr="00582FF9">
        <w:rPr>
          <w:b/>
          <w:lang w:val="id-ID"/>
        </w:rPr>
        <w:t>Korelasi Parsial Media Pembelajaran (X</w:t>
      </w:r>
      <w:r w:rsidRPr="00582FF9">
        <w:rPr>
          <w:b/>
          <w:vertAlign w:val="subscript"/>
          <w:lang w:val="id-ID"/>
        </w:rPr>
        <w:t>2</w:t>
      </w:r>
      <w:r w:rsidRPr="00582FF9">
        <w:rPr>
          <w:b/>
          <w:lang w:val="id-ID"/>
        </w:rPr>
        <w:t>) dengan Kedisiplinan Belajar (Y)</w:t>
      </w:r>
    </w:p>
    <w:p w:rsidR="0046495A" w:rsidRPr="00582FF9" w:rsidRDefault="0046495A" w:rsidP="0046495A">
      <w:pPr>
        <w:jc w:val="both"/>
        <w:rPr>
          <w:rFonts w:eastAsia="Times New Roman"/>
          <w:b/>
          <w:lang w:val="id-ID"/>
        </w:rPr>
      </w:pPr>
      <w:r w:rsidRPr="00582FF9">
        <w:rPr>
          <w:b/>
          <w:lang w:val="id-ID"/>
        </w:rPr>
        <w:t xml:space="preserve">Korelasi Parsial </w:t>
      </w:r>
      <m:oMath>
        <m:sSub>
          <m:sSubPr>
            <m:ctrlPr>
              <w:rPr>
                <w:rFonts w:ascii="Cambria Math" w:hAnsi="Cambria Math"/>
                <w:b/>
                <w:i/>
                <w:lang w:val="id-ID"/>
              </w:rPr>
            </m:ctrlPr>
          </m:sSubPr>
          <m:e>
            <m:r>
              <m:rPr>
                <m:sty m:val="bi"/>
              </m:rPr>
              <w:rPr>
                <w:rFonts w:ascii="Cambria Math" w:hAnsi="Cambria Math"/>
                <w:lang w:val="id-ID"/>
              </w:rPr>
              <m:t>r</m:t>
            </m:r>
          </m:e>
          <m:sub>
            <m:r>
              <m:rPr>
                <m:sty m:val="bi"/>
              </m:rPr>
              <w:rPr>
                <w:rFonts w:ascii="Cambria Math" w:hAnsi="Cambria Math"/>
                <w:lang w:val="id-ID"/>
              </w:rPr>
              <m:t>x</m:t>
            </m:r>
            <m:r>
              <m:rPr>
                <m:sty m:val="bi"/>
              </m:rPr>
              <w:rPr>
                <w:rFonts w:ascii="Cambria Math" w:hAnsi="Cambria Math"/>
                <w:lang w:val="id-ID"/>
              </w:rPr>
              <m:t>2</m:t>
            </m:r>
            <m:r>
              <m:rPr>
                <m:sty m:val="bi"/>
              </m:rPr>
              <w:rPr>
                <w:rFonts w:ascii="Cambria Math" w:hAnsi="Cambria Math"/>
                <w:lang w:val="id-ID"/>
              </w:rPr>
              <m:t>y</m:t>
            </m:r>
          </m:sub>
        </m:sSub>
      </m:oMath>
    </w:p>
    <w:p w:rsidR="0046495A" w:rsidRPr="00582FF9" w:rsidRDefault="0046495A" w:rsidP="0046495A">
      <w:pPr>
        <w:ind w:firstLine="567"/>
        <w:jc w:val="both"/>
        <w:rPr>
          <w:rFonts w:eastAsia="Times New Roman"/>
          <w:lang w:val="id-ID"/>
        </w:rPr>
      </w:pPr>
      <w:r w:rsidRPr="00582FF9">
        <w:rPr>
          <w:lang w:val="id-ID"/>
        </w:rPr>
        <w:t>Hasil analisis korelasi product moment dari pearson menunjukkan bahwa korelasi variabel media pembelajaran (X</w:t>
      </w:r>
      <w:r w:rsidRPr="00582FF9">
        <w:rPr>
          <w:vertAlign w:val="subscript"/>
          <w:lang w:val="id-ID"/>
        </w:rPr>
        <w:t>2</w:t>
      </w:r>
      <w:r w:rsidRPr="00582FF9">
        <w:rPr>
          <w:lang w:val="id-ID"/>
        </w:rPr>
        <w:t xml:space="preserve">) dengan kedisiplinan belajar (Y) sebesar </w:t>
      </w:r>
      <m:oMath>
        <m:sSub>
          <m:sSubPr>
            <m:ctrlPr>
              <w:rPr>
                <w:rFonts w:ascii="Cambria Math" w:hAnsi="Cambria Math"/>
                <w:b/>
                <w:i/>
                <w:lang w:val="id-ID"/>
              </w:rPr>
            </m:ctrlPr>
          </m:sSubPr>
          <m:e>
            <m:r>
              <m:rPr>
                <m:sty m:val="bi"/>
              </m:rPr>
              <w:rPr>
                <w:rFonts w:ascii="Cambria Math" w:hAnsi="Cambria Math"/>
                <w:lang w:val="id-ID"/>
              </w:rPr>
              <m:t>r</m:t>
            </m:r>
          </m:e>
          <m:sub>
            <m:r>
              <m:rPr>
                <m:sty m:val="bi"/>
              </m:rPr>
              <w:rPr>
                <w:rFonts w:ascii="Cambria Math" w:hAnsi="Cambria Math"/>
                <w:lang w:val="id-ID"/>
              </w:rPr>
              <m:t>x</m:t>
            </m:r>
            <m:r>
              <m:rPr>
                <m:sty m:val="bi"/>
              </m:rPr>
              <w:rPr>
                <w:rFonts w:ascii="Cambria Math" w:hAnsi="Cambria Math"/>
                <w:lang w:val="id-ID"/>
              </w:rPr>
              <m:t>2</m:t>
            </m:r>
            <m:r>
              <m:rPr>
                <m:sty m:val="bi"/>
              </m:rPr>
              <w:rPr>
                <w:rFonts w:ascii="Cambria Math" w:hAnsi="Cambria Math"/>
                <w:lang w:val="id-ID"/>
              </w:rPr>
              <m:t>y</m:t>
            </m:r>
          </m:sub>
        </m:sSub>
      </m:oMath>
      <w:r w:rsidRPr="00582FF9">
        <w:rPr>
          <w:rFonts w:eastAsia="Times New Roman"/>
          <w:b/>
          <w:lang w:val="id-ID"/>
        </w:rPr>
        <w:t xml:space="preserve"> </w:t>
      </w:r>
      <w:r w:rsidRPr="00582FF9">
        <w:rPr>
          <w:rFonts w:eastAsia="Times New Roman"/>
          <w:lang w:val="id-ID"/>
        </w:rPr>
        <w:t>= 0,453. Besaran korelasi ini jika dikonsultasikan dengan tabel pedoman interpretasi koefisien korelasi berada pada kategori sedang yaitu diantara 0,400 – 0,577.</w:t>
      </w:r>
    </w:p>
    <w:p w:rsidR="0046495A" w:rsidRPr="00582FF9" w:rsidRDefault="0046495A" w:rsidP="0046495A">
      <w:pPr>
        <w:jc w:val="both"/>
        <w:rPr>
          <w:rFonts w:eastAsia="Times New Roman"/>
          <w:lang w:val="id-ID"/>
        </w:rPr>
      </w:pPr>
    </w:p>
    <w:p w:rsidR="0046495A" w:rsidRPr="00582FF9" w:rsidRDefault="0046495A" w:rsidP="0046495A">
      <w:pPr>
        <w:jc w:val="both"/>
        <w:rPr>
          <w:rFonts w:eastAsia="Times New Roman"/>
          <w:b/>
          <w:lang w:val="id-ID"/>
        </w:rPr>
      </w:pPr>
      <w:r w:rsidRPr="00582FF9">
        <w:rPr>
          <w:rFonts w:eastAsia="Times New Roman"/>
          <w:b/>
          <w:lang w:val="id-ID"/>
        </w:rPr>
        <w:t xml:space="preserve">Koefisien Penentu </w:t>
      </w:r>
      <m:oMath>
        <m:sSub>
          <m:sSubPr>
            <m:ctrlPr>
              <w:rPr>
                <w:rFonts w:ascii="Cambria Math" w:hAnsi="Cambria Math"/>
                <w:b/>
                <w:i/>
                <w:lang w:val="id-ID"/>
              </w:rPr>
            </m:ctrlPr>
          </m:sSubPr>
          <m:e>
            <m:r>
              <m:rPr>
                <m:sty m:val="bi"/>
              </m:rPr>
              <w:rPr>
                <w:rFonts w:ascii="Cambria Math" w:hAnsi="Cambria Math"/>
                <w:lang w:val="id-ID"/>
              </w:rPr>
              <m:t>r</m:t>
            </m:r>
          </m:e>
          <m:sub>
            <m:r>
              <m:rPr>
                <m:sty m:val="bi"/>
              </m:rPr>
              <w:rPr>
                <w:rFonts w:ascii="Cambria Math" w:hAnsi="Cambria Math"/>
                <w:lang w:val="id-ID"/>
              </w:rPr>
              <m:t>x</m:t>
            </m:r>
            <m:r>
              <m:rPr>
                <m:sty m:val="bi"/>
              </m:rPr>
              <w:rPr>
                <w:rFonts w:ascii="Cambria Math" w:hAnsi="Cambria Math"/>
                <w:lang w:val="id-ID"/>
              </w:rPr>
              <m:t>2</m:t>
            </m:r>
            <m:r>
              <m:rPr>
                <m:sty m:val="bi"/>
              </m:rPr>
              <w:rPr>
                <w:rFonts w:ascii="Cambria Math" w:hAnsi="Cambria Math"/>
                <w:lang w:val="id-ID"/>
              </w:rPr>
              <m:t>y</m:t>
            </m:r>
          </m:sub>
        </m:sSub>
      </m:oMath>
    </w:p>
    <w:p w:rsidR="0046495A" w:rsidRPr="00582FF9" w:rsidRDefault="0046495A" w:rsidP="0046495A">
      <w:pPr>
        <w:ind w:firstLine="567"/>
        <w:jc w:val="both"/>
        <w:rPr>
          <w:lang w:val="id-ID"/>
        </w:rPr>
      </w:pPr>
      <w:r w:rsidRPr="00582FF9">
        <w:rPr>
          <w:rFonts w:eastAsia="Times New Roman"/>
          <w:lang w:val="id-ID"/>
        </w:rPr>
        <w:lastRenderedPageBreak/>
        <w:t xml:space="preserve">Untuk menyatakan besar kecilnya kontribusi </w:t>
      </w:r>
      <w:r w:rsidRPr="00582FF9">
        <w:rPr>
          <w:lang w:val="id-ID"/>
        </w:rPr>
        <w:t>variabel media pembelajaran (X</w:t>
      </w:r>
      <w:r w:rsidRPr="00582FF9">
        <w:rPr>
          <w:vertAlign w:val="subscript"/>
          <w:lang w:val="id-ID"/>
        </w:rPr>
        <w:t>2</w:t>
      </w:r>
      <w:r w:rsidRPr="00582FF9">
        <w:rPr>
          <w:lang w:val="id-ID"/>
        </w:rPr>
        <w:t>) terhadap kedisiplinan belajar (Y) digunakan analisis koefisien penentu yang disingkat KP. Untuk menentukan koefisien penentu (KP) antara variabel media pembelajaran (X</w:t>
      </w:r>
      <w:r w:rsidRPr="00582FF9">
        <w:rPr>
          <w:vertAlign w:val="subscript"/>
          <w:lang w:val="id-ID"/>
        </w:rPr>
        <w:t>2</w:t>
      </w:r>
      <w:r w:rsidRPr="00582FF9">
        <w:rPr>
          <w:lang w:val="id-ID"/>
        </w:rPr>
        <w:t xml:space="preserve">) terhadap kedisiplinan belajar (Y) dapat dihitung dengan rumus yaitu : KP = </w:t>
      </w:r>
      <m:oMath>
        <m:sSup>
          <m:sSupPr>
            <m:ctrlPr>
              <w:rPr>
                <w:rFonts w:ascii="Cambria Math" w:hAnsi="Cambria Math"/>
                <w:i/>
                <w:lang w:val="id-ID"/>
              </w:rPr>
            </m:ctrlPr>
          </m:sSupPr>
          <m:e>
            <m:r>
              <w:rPr>
                <w:rFonts w:ascii="Cambria Math" w:hAnsi="Cambria Math"/>
                <w:lang w:val="id-ID"/>
              </w:rPr>
              <m:t>rx2y</m:t>
            </m:r>
          </m:e>
          <m:sup>
            <m:r>
              <w:rPr>
                <w:rFonts w:ascii="Cambria Math" w:hAnsi="Cambria Math"/>
                <w:lang w:val="id-ID"/>
              </w:rPr>
              <m:t>2</m:t>
            </m:r>
          </m:sup>
        </m:sSup>
      </m:oMath>
      <w:r w:rsidRPr="00582FF9">
        <w:rPr>
          <w:rFonts w:eastAsia="Times New Roman"/>
          <w:lang w:val="id-ID"/>
        </w:rPr>
        <w:t xml:space="preserve"> x 100%,  KP = </w:t>
      </w:r>
      <m:oMath>
        <m:sSup>
          <m:sSupPr>
            <m:ctrlPr>
              <w:rPr>
                <w:rFonts w:ascii="Cambria Math" w:eastAsia="Times New Roman" w:hAnsi="Cambria Math"/>
                <w:i/>
                <w:lang w:val="id-ID"/>
              </w:rPr>
            </m:ctrlPr>
          </m:sSupPr>
          <m:e>
            <m:r>
              <w:rPr>
                <w:rFonts w:ascii="Cambria Math" w:eastAsia="Times New Roman" w:hAnsi="Cambria Math"/>
                <w:lang w:val="id-ID"/>
              </w:rPr>
              <m:t>0,453</m:t>
            </m:r>
          </m:e>
          <m:sup>
            <m:r>
              <w:rPr>
                <w:rFonts w:ascii="Cambria Math" w:eastAsia="Times New Roman" w:hAnsi="Cambria Math"/>
                <w:lang w:val="id-ID"/>
              </w:rPr>
              <m:t>2</m:t>
            </m:r>
          </m:sup>
        </m:sSup>
      </m:oMath>
      <w:r w:rsidRPr="00582FF9">
        <w:rPr>
          <w:rFonts w:eastAsia="Times New Roman"/>
          <w:lang w:val="id-ID"/>
        </w:rPr>
        <w:t xml:space="preserve"> x 100% yaitu KP = 0,2050 x 100% sehingga diperoleh </w:t>
      </w:r>
      <w:r w:rsidRPr="00582FF9">
        <w:rPr>
          <w:lang w:val="id-ID"/>
        </w:rPr>
        <w:t>KP = 20,50%.  Nilai KP ini diartikan bahwa kedisiplinan belajar mahasiswa (Y) sebesar 20,50% dipengaruhi oleh media pembelajaran (X</w:t>
      </w:r>
      <w:r w:rsidRPr="00582FF9">
        <w:rPr>
          <w:vertAlign w:val="subscript"/>
          <w:lang w:val="id-ID"/>
        </w:rPr>
        <w:t>2</w:t>
      </w:r>
      <w:r w:rsidRPr="00582FF9">
        <w:rPr>
          <w:lang w:val="id-ID"/>
        </w:rPr>
        <w:t>). Kedisiplinan belajar mahasiswa selebihnya yaitu sebesar 79,50% dipengaruhi oleh faktor lain. Dengan demikian jika ingin meningkatkan kedisiplinan belajar mahasiswa maka cukup efektif melalui peningkatan media pembelajaran.</w:t>
      </w:r>
    </w:p>
    <w:p w:rsidR="0046495A" w:rsidRPr="00582FF9" w:rsidRDefault="0046495A" w:rsidP="0046495A">
      <w:pPr>
        <w:jc w:val="both"/>
        <w:rPr>
          <w:rFonts w:eastAsia="Times New Roman"/>
          <w:b/>
          <w:lang w:val="id-ID"/>
        </w:rPr>
      </w:pPr>
    </w:p>
    <w:p w:rsidR="0046495A" w:rsidRPr="00582FF9" w:rsidRDefault="0046495A" w:rsidP="0046495A">
      <w:pPr>
        <w:jc w:val="both"/>
        <w:rPr>
          <w:rFonts w:eastAsia="Times New Roman"/>
          <w:b/>
          <w:lang w:val="id-ID"/>
        </w:rPr>
      </w:pPr>
      <w:r w:rsidRPr="00582FF9">
        <w:rPr>
          <w:rFonts w:eastAsia="Times New Roman"/>
          <w:b/>
          <w:lang w:val="id-ID"/>
        </w:rPr>
        <w:t xml:space="preserve">Uji </w:t>
      </w:r>
      <m:oMath>
        <m:sSub>
          <m:sSubPr>
            <m:ctrlPr>
              <w:rPr>
                <w:rFonts w:ascii="Cambria Math" w:eastAsia="Times New Roman" w:hAnsi="Cambria Math"/>
                <w:b/>
                <w:i/>
                <w:lang w:val="id-ID"/>
              </w:rPr>
            </m:ctrlPr>
          </m:sSubPr>
          <m:e>
            <m:r>
              <m:rPr>
                <m:sty m:val="bi"/>
              </m:rPr>
              <w:rPr>
                <w:rFonts w:ascii="Cambria Math" w:eastAsia="Times New Roman" w:hAnsi="Cambria Math"/>
                <w:lang w:val="id-ID"/>
              </w:rPr>
              <m:t>t</m:t>
            </m:r>
          </m:e>
          <m:sub>
            <m:r>
              <m:rPr>
                <m:sty m:val="bi"/>
              </m:rPr>
              <w:rPr>
                <w:rFonts w:ascii="Cambria Math" w:eastAsia="Times New Roman" w:hAnsi="Cambria Math"/>
                <w:lang w:val="id-ID"/>
              </w:rPr>
              <m:t>hitung</m:t>
            </m:r>
            <m:r>
              <m:rPr>
                <m:sty m:val="bi"/>
              </m:rPr>
              <w:rPr>
                <w:rFonts w:ascii="Cambria Math" w:eastAsia="Times New Roman" w:hAnsi="Cambria Math"/>
                <w:lang w:val="id-ID"/>
              </w:rPr>
              <m:t>2</m:t>
            </m:r>
          </m:sub>
        </m:sSub>
      </m:oMath>
    </w:p>
    <w:p w:rsidR="0046495A" w:rsidRPr="00582FF9" w:rsidRDefault="0046495A" w:rsidP="0046495A">
      <w:pPr>
        <w:ind w:firstLine="567"/>
        <w:jc w:val="both"/>
        <w:rPr>
          <w:lang w:val="id-ID"/>
        </w:rPr>
      </w:pPr>
      <w:r w:rsidRPr="00582FF9">
        <w:rPr>
          <w:lang w:val="id-ID"/>
        </w:rPr>
        <w:t>Untuk mengetahui signifikansi korelasi variabel media pembelajaran (X</w:t>
      </w:r>
      <w:r w:rsidRPr="00582FF9">
        <w:rPr>
          <w:vertAlign w:val="subscript"/>
          <w:lang w:val="id-ID"/>
        </w:rPr>
        <w:t>2</w:t>
      </w:r>
      <w:r w:rsidRPr="00582FF9">
        <w:rPr>
          <w:lang w:val="id-ID"/>
        </w:rPr>
        <w:t xml:space="preserve">) dengan kedisiplinan belajar (Y) secara parsial diuji </w:t>
      </w:r>
      <m:oMath>
        <m:sSub>
          <m:sSubPr>
            <m:ctrlPr>
              <w:rPr>
                <w:rFonts w:ascii="Cambria Math" w:hAnsi="Cambria Math"/>
                <w:i/>
                <w:lang w:val="id-ID"/>
              </w:rPr>
            </m:ctrlPr>
          </m:sSubPr>
          <m:e>
            <m:r>
              <w:rPr>
                <w:rFonts w:ascii="Cambria Math" w:hAnsi="Cambria Math"/>
                <w:lang w:val="id-ID"/>
              </w:rPr>
              <m:t>t</m:t>
            </m:r>
          </m:e>
          <m:sub>
            <m:r>
              <w:rPr>
                <w:rFonts w:ascii="Cambria Math" w:hAnsi="Cambria Math"/>
                <w:lang w:val="id-ID"/>
              </w:rPr>
              <m:t>2</m:t>
            </m:r>
          </m:sub>
        </m:sSub>
      </m:oMath>
      <w:r w:rsidRPr="00582FF9">
        <w:rPr>
          <w:rFonts w:eastAsia="Times New Roman"/>
          <w:lang w:val="id-ID"/>
        </w:rPr>
        <w:t xml:space="preserve">. Kriteria pengujian : jika </w:t>
      </w:r>
      <m:oMath>
        <m:sSub>
          <m:sSubPr>
            <m:ctrlPr>
              <w:rPr>
                <w:rFonts w:ascii="Cambria Math" w:eastAsia="Times New Roman" w:hAnsi="Cambria Math"/>
                <w:i/>
                <w:lang w:val="id-ID"/>
              </w:rPr>
            </m:ctrlPr>
          </m:sSubPr>
          <m:e>
            <m:r>
              <w:rPr>
                <w:rFonts w:ascii="Cambria Math" w:eastAsia="Times New Roman" w:hAnsi="Cambria Math"/>
                <w:lang w:val="id-ID"/>
              </w:rPr>
              <m:t>t</m:t>
            </m:r>
          </m:e>
          <m:sub>
            <m:r>
              <w:rPr>
                <w:rFonts w:ascii="Cambria Math" w:eastAsia="Times New Roman" w:hAnsi="Cambria Math"/>
                <w:lang w:val="id-ID"/>
              </w:rPr>
              <m:t>hitung</m:t>
            </m:r>
          </m:sub>
        </m:sSub>
      </m:oMath>
      <w:r w:rsidRPr="00582FF9">
        <w:rPr>
          <w:rFonts w:eastAsia="Times New Roman"/>
          <w:lang w:val="id-ID"/>
        </w:rPr>
        <w:t xml:space="preserve">&gt; </w:t>
      </w:r>
      <m:oMath>
        <m:sSub>
          <m:sSubPr>
            <m:ctrlPr>
              <w:rPr>
                <w:rFonts w:ascii="Cambria Math" w:eastAsia="Times New Roman" w:hAnsi="Cambria Math"/>
                <w:i/>
                <w:lang w:val="id-ID"/>
              </w:rPr>
            </m:ctrlPr>
          </m:sSubPr>
          <m:e>
            <m:r>
              <w:rPr>
                <w:rFonts w:ascii="Cambria Math" w:eastAsia="Times New Roman" w:hAnsi="Cambria Math"/>
                <w:lang w:val="id-ID"/>
              </w:rPr>
              <m:t>t</m:t>
            </m:r>
          </m:e>
          <m:sub>
            <m:r>
              <w:rPr>
                <w:rFonts w:ascii="Cambria Math" w:eastAsia="Times New Roman" w:hAnsi="Cambria Math"/>
                <w:lang w:val="id-ID"/>
              </w:rPr>
              <m:t>tabel</m:t>
            </m:r>
          </m:sub>
        </m:sSub>
      </m:oMath>
      <w:r w:rsidRPr="00582FF9">
        <w:rPr>
          <w:rFonts w:eastAsia="Times New Roman"/>
          <w:lang w:val="id-ID"/>
        </w:rPr>
        <w:t>, maka korelasi variabel media pembelajaran (X</w:t>
      </w:r>
      <w:r w:rsidRPr="00582FF9">
        <w:rPr>
          <w:rFonts w:eastAsia="Times New Roman"/>
          <w:vertAlign w:val="subscript"/>
          <w:lang w:val="id-ID"/>
        </w:rPr>
        <w:t>2</w:t>
      </w:r>
      <w:r w:rsidRPr="00582FF9">
        <w:rPr>
          <w:rFonts w:eastAsia="Times New Roman"/>
          <w:lang w:val="id-ID"/>
        </w:rPr>
        <w:t xml:space="preserve">) dengan kedisiplinan belajar (Y) adalah signifikan (makna signifikansi = data sampel dapat digeneralisasikan ke data populasi). Berdasarkan hasil analisis data dengan program SPSS versi 16.00, diketahui bahwa </w:t>
      </w:r>
      <m:oMath>
        <m:sSub>
          <m:sSubPr>
            <m:ctrlPr>
              <w:rPr>
                <w:rFonts w:ascii="Cambria Math" w:eastAsia="Times New Roman" w:hAnsi="Cambria Math"/>
                <w:i/>
                <w:lang w:val="id-ID"/>
              </w:rPr>
            </m:ctrlPr>
          </m:sSubPr>
          <m:e>
            <m:r>
              <w:rPr>
                <w:rFonts w:ascii="Cambria Math" w:eastAsia="Times New Roman" w:hAnsi="Cambria Math"/>
                <w:lang w:val="id-ID"/>
              </w:rPr>
              <m:t>t</m:t>
            </m:r>
          </m:e>
          <m:sub>
            <m:r>
              <w:rPr>
                <w:rFonts w:ascii="Cambria Math" w:eastAsia="Times New Roman" w:hAnsi="Cambria Math"/>
                <w:lang w:val="id-ID"/>
              </w:rPr>
              <m:t>hitung2</m:t>
            </m:r>
          </m:sub>
        </m:sSub>
      </m:oMath>
      <w:r w:rsidRPr="00582FF9">
        <w:rPr>
          <w:rFonts w:eastAsia="Times New Roman"/>
          <w:lang w:val="id-ID"/>
        </w:rPr>
        <w:t xml:space="preserve"> = 2,220 dengan pSig 0,026 &lt; 0,05. Dengan ketentuan taraf siginifikansi α = 0,05, dk = n -2 = 81 – 2 = 79 didapat </w:t>
      </w:r>
      <m:oMath>
        <m:sSub>
          <m:sSubPr>
            <m:ctrlPr>
              <w:rPr>
                <w:rFonts w:ascii="Cambria Math" w:eastAsia="Times New Roman" w:hAnsi="Cambria Math"/>
                <w:i/>
                <w:lang w:val="id-ID"/>
              </w:rPr>
            </m:ctrlPr>
          </m:sSubPr>
          <m:e>
            <m:r>
              <w:rPr>
                <w:rFonts w:ascii="Cambria Math" w:eastAsia="Times New Roman" w:hAnsi="Cambria Math"/>
                <w:lang w:val="id-ID"/>
              </w:rPr>
              <m:t>t</m:t>
            </m:r>
          </m:e>
          <m:sub>
            <m:r>
              <w:rPr>
                <w:rFonts w:ascii="Cambria Math" w:eastAsia="Times New Roman" w:hAnsi="Cambria Math"/>
                <w:lang w:val="id-ID"/>
              </w:rPr>
              <m:t>tabel</m:t>
            </m:r>
          </m:sub>
        </m:sSub>
      </m:oMath>
      <w:r w:rsidRPr="00582FF9">
        <w:rPr>
          <w:rFonts w:eastAsia="Times New Roman"/>
          <w:lang w:val="id-ID"/>
        </w:rPr>
        <w:t xml:space="preserve"> = 1,671 yaitu  </w:t>
      </w:r>
      <m:oMath>
        <m:sSub>
          <m:sSubPr>
            <m:ctrlPr>
              <w:rPr>
                <w:rFonts w:ascii="Cambria Math" w:eastAsia="Times New Roman" w:hAnsi="Cambria Math"/>
                <w:i/>
                <w:lang w:val="id-ID"/>
              </w:rPr>
            </m:ctrlPr>
          </m:sSubPr>
          <m:e>
            <m:r>
              <w:rPr>
                <w:rFonts w:ascii="Cambria Math" w:eastAsia="Times New Roman" w:hAnsi="Cambria Math"/>
                <w:lang w:val="id-ID"/>
              </w:rPr>
              <m:t>t</m:t>
            </m:r>
          </m:e>
          <m:sub>
            <m:r>
              <w:rPr>
                <w:rFonts w:ascii="Cambria Math" w:eastAsia="Times New Roman" w:hAnsi="Cambria Math"/>
                <w:lang w:val="id-ID"/>
              </w:rPr>
              <m:t>hitung2</m:t>
            </m:r>
          </m:sub>
        </m:sSub>
      </m:oMath>
      <w:r w:rsidRPr="00582FF9">
        <w:rPr>
          <w:rFonts w:eastAsia="Times New Roman"/>
          <w:lang w:val="id-ID"/>
        </w:rPr>
        <w:t xml:space="preserve"> &gt; </w:t>
      </w:r>
      <m:oMath>
        <m:sSub>
          <m:sSubPr>
            <m:ctrlPr>
              <w:rPr>
                <w:rFonts w:ascii="Cambria Math" w:eastAsia="Times New Roman" w:hAnsi="Cambria Math"/>
                <w:i/>
                <w:lang w:val="id-ID"/>
              </w:rPr>
            </m:ctrlPr>
          </m:sSubPr>
          <m:e>
            <m:r>
              <w:rPr>
                <w:rFonts w:ascii="Cambria Math" w:eastAsia="Times New Roman" w:hAnsi="Cambria Math"/>
                <w:lang w:val="id-ID"/>
              </w:rPr>
              <m:t>t</m:t>
            </m:r>
          </m:e>
          <m:sub>
            <m:r>
              <w:rPr>
                <w:rFonts w:ascii="Cambria Math" w:eastAsia="Times New Roman" w:hAnsi="Cambria Math"/>
                <w:lang w:val="id-ID"/>
              </w:rPr>
              <m:t>tabel</m:t>
            </m:r>
          </m:sub>
        </m:sSub>
      </m:oMath>
      <w:r w:rsidRPr="00582FF9">
        <w:rPr>
          <w:rFonts w:eastAsia="Times New Roman"/>
          <w:lang w:val="id-ID"/>
        </w:rPr>
        <w:t xml:space="preserve"> atau 2,220 &gt; 1,671 artinya terdapat pengaruh yang signifikan variabel media pembelajaran</w:t>
      </w:r>
      <w:r w:rsidRPr="00582FF9">
        <w:rPr>
          <w:lang w:val="id-ID"/>
        </w:rPr>
        <w:t xml:space="preserve"> (X</w:t>
      </w:r>
      <w:r w:rsidRPr="00582FF9">
        <w:rPr>
          <w:vertAlign w:val="subscript"/>
          <w:lang w:val="id-ID"/>
        </w:rPr>
        <w:t>2</w:t>
      </w:r>
      <w:r w:rsidRPr="00582FF9">
        <w:rPr>
          <w:lang w:val="id-ID"/>
        </w:rPr>
        <w:t>) terhadap kedisiplinan belajar (Y).</w:t>
      </w:r>
    </w:p>
    <w:p w:rsidR="0046495A" w:rsidRPr="00582FF9" w:rsidRDefault="0046495A" w:rsidP="0046495A">
      <w:pPr>
        <w:jc w:val="both"/>
        <w:rPr>
          <w:lang w:val="id-ID"/>
        </w:rPr>
      </w:pPr>
    </w:p>
    <w:p w:rsidR="0046495A" w:rsidRPr="00582FF9" w:rsidRDefault="0046495A" w:rsidP="0046495A">
      <w:pPr>
        <w:rPr>
          <w:b/>
          <w:lang w:val="id-ID"/>
        </w:rPr>
      </w:pPr>
      <w:r w:rsidRPr="00582FF9">
        <w:rPr>
          <w:b/>
          <w:lang w:val="id-ID"/>
        </w:rPr>
        <w:t>Korelasi Berganda Kompetensi Pedagogik (X</w:t>
      </w:r>
      <w:r w:rsidRPr="00582FF9">
        <w:rPr>
          <w:b/>
          <w:vertAlign w:val="subscript"/>
          <w:lang w:val="id-ID"/>
        </w:rPr>
        <w:t>1</w:t>
      </w:r>
      <w:r w:rsidRPr="00582FF9">
        <w:rPr>
          <w:b/>
          <w:lang w:val="id-ID"/>
        </w:rPr>
        <w:t>) dan Media Pembelajaran (X</w:t>
      </w:r>
      <w:r w:rsidRPr="00582FF9">
        <w:rPr>
          <w:b/>
          <w:vertAlign w:val="subscript"/>
          <w:lang w:val="id-ID"/>
        </w:rPr>
        <w:t>2</w:t>
      </w:r>
      <w:r w:rsidRPr="00582FF9">
        <w:rPr>
          <w:b/>
          <w:lang w:val="id-ID"/>
        </w:rPr>
        <w:t>) dengan Kedisiplinan Belajar (Y).</w:t>
      </w:r>
    </w:p>
    <w:p w:rsidR="0046495A" w:rsidRPr="00582FF9" w:rsidRDefault="0046495A" w:rsidP="0046495A">
      <w:pPr>
        <w:jc w:val="both"/>
        <w:rPr>
          <w:b/>
          <w:lang w:val="id-ID"/>
        </w:rPr>
      </w:pPr>
      <w:r w:rsidRPr="00582FF9">
        <w:rPr>
          <w:b/>
          <w:lang w:val="id-ID"/>
        </w:rPr>
        <w:t xml:space="preserve">Korelasi Berganda </w:t>
      </w:r>
      <m:oMath>
        <m:sSub>
          <m:sSubPr>
            <m:ctrlPr>
              <w:rPr>
                <w:rFonts w:ascii="Cambria Math" w:hAnsi="Cambria Math"/>
                <w:b/>
                <w:i/>
                <w:lang w:val="id-ID"/>
              </w:rPr>
            </m:ctrlPr>
          </m:sSubPr>
          <m:e>
            <m:r>
              <m:rPr>
                <m:sty m:val="bi"/>
              </m:rPr>
              <w:rPr>
                <w:rFonts w:ascii="Cambria Math" w:hAnsi="Cambria Math"/>
                <w:lang w:val="id-ID"/>
              </w:rPr>
              <m:t>r</m:t>
            </m:r>
          </m:e>
          <m:sub>
            <m:r>
              <m:rPr>
                <m:sty m:val="bi"/>
              </m:rPr>
              <w:rPr>
                <w:rFonts w:ascii="Cambria Math" w:hAnsi="Cambria Math"/>
                <w:lang w:val="id-ID"/>
              </w:rPr>
              <m:t>x</m:t>
            </m:r>
            <m:r>
              <m:rPr>
                <m:sty m:val="bi"/>
              </m:rPr>
              <w:rPr>
                <w:rFonts w:ascii="Cambria Math" w:hAnsi="Cambria Math"/>
                <w:lang w:val="id-ID"/>
              </w:rPr>
              <m:t>1</m:t>
            </m:r>
            <m:r>
              <m:rPr>
                <m:sty m:val="bi"/>
              </m:rPr>
              <w:rPr>
                <w:rFonts w:ascii="Cambria Math" w:hAnsi="Cambria Math"/>
                <w:lang w:val="id-ID"/>
              </w:rPr>
              <m:t>x</m:t>
            </m:r>
            <m:r>
              <m:rPr>
                <m:sty m:val="bi"/>
              </m:rPr>
              <w:rPr>
                <w:rFonts w:ascii="Cambria Math" w:hAnsi="Cambria Math"/>
                <w:lang w:val="id-ID"/>
              </w:rPr>
              <m:t>2</m:t>
            </m:r>
            <m:r>
              <m:rPr>
                <m:sty m:val="bi"/>
              </m:rPr>
              <w:rPr>
                <w:rFonts w:ascii="Cambria Math" w:hAnsi="Cambria Math"/>
                <w:lang w:val="id-ID"/>
              </w:rPr>
              <m:t>y</m:t>
            </m:r>
          </m:sub>
        </m:sSub>
      </m:oMath>
    </w:p>
    <w:p w:rsidR="0046495A" w:rsidRPr="00582FF9" w:rsidRDefault="0046495A" w:rsidP="0046495A">
      <w:pPr>
        <w:ind w:firstLine="567"/>
        <w:jc w:val="both"/>
        <w:rPr>
          <w:rFonts w:eastAsia="Times New Roman"/>
          <w:lang w:val="id-ID"/>
        </w:rPr>
      </w:pPr>
      <w:r w:rsidRPr="00582FF9">
        <w:rPr>
          <w:lang w:val="id-ID"/>
        </w:rPr>
        <w:lastRenderedPageBreak/>
        <w:t>Hasil analisis korelasi berganda diperoleh koefisien korelasi berganda yang signifikan antara variabel kompetensi pedagogik (X</w:t>
      </w:r>
      <w:r w:rsidRPr="00582FF9">
        <w:rPr>
          <w:vertAlign w:val="subscript"/>
          <w:lang w:val="id-ID"/>
        </w:rPr>
        <w:t>1</w:t>
      </w:r>
      <w:r w:rsidRPr="00582FF9">
        <w:rPr>
          <w:lang w:val="id-ID"/>
        </w:rPr>
        <w:t>) dan media pembelajaran (X</w:t>
      </w:r>
      <w:r w:rsidRPr="00582FF9">
        <w:rPr>
          <w:vertAlign w:val="subscript"/>
          <w:lang w:val="id-ID"/>
        </w:rPr>
        <w:t>2</w:t>
      </w:r>
      <w:r w:rsidRPr="00582FF9">
        <w:rPr>
          <w:lang w:val="id-ID"/>
        </w:rPr>
        <w:t xml:space="preserve">) dengan kedisiplinan belajar (Y) yaitu sebesar </w:t>
      </w:r>
      <m:oMath>
        <m:sSub>
          <m:sSubPr>
            <m:ctrlPr>
              <w:rPr>
                <w:rFonts w:ascii="Cambria Math" w:hAnsi="Cambria Math"/>
                <w:b/>
                <w:i/>
                <w:lang w:val="id-ID"/>
              </w:rPr>
            </m:ctrlPr>
          </m:sSubPr>
          <m:e>
            <m:r>
              <m:rPr>
                <m:sty m:val="bi"/>
              </m:rPr>
              <w:rPr>
                <w:rFonts w:ascii="Cambria Math" w:hAnsi="Cambria Math"/>
                <w:lang w:val="id-ID"/>
              </w:rPr>
              <m:t>r</m:t>
            </m:r>
          </m:e>
          <m:sub>
            <m:r>
              <m:rPr>
                <m:sty m:val="bi"/>
              </m:rPr>
              <w:rPr>
                <w:rFonts w:ascii="Cambria Math" w:hAnsi="Cambria Math"/>
                <w:lang w:val="id-ID"/>
              </w:rPr>
              <m:t>x</m:t>
            </m:r>
            <m:r>
              <m:rPr>
                <m:sty m:val="bi"/>
              </m:rPr>
              <w:rPr>
                <w:rFonts w:ascii="Cambria Math" w:hAnsi="Cambria Math"/>
                <w:lang w:val="id-ID"/>
              </w:rPr>
              <m:t>1</m:t>
            </m:r>
            <m:r>
              <m:rPr>
                <m:sty m:val="bi"/>
              </m:rPr>
              <w:rPr>
                <w:rFonts w:ascii="Cambria Math" w:hAnsi="Cambria Math"/>
                <w:lang w:val="id-ID"/>
              </w:rPr>
              <m:t>x</m:t>
            </m:r>
            <m:r>
              <m:rPr>
                <m:sty m:val="bi"/>
              </m:rPr>
              <w:rPr>
                <w:rFonts w:ascii="Cambria Math" w:hAnsi="Cambria Math"/>
                <w:lang w:val="id-ID"/>
              </w:rPr>
              <m:t>2</m:t>
            </m:r>
            <m:r>
              <m:rPr>
                <m:sty m:val="bi"/>
              </m:rPr>
              <w:rPr>
                <w:rFonts w:ascii="Cambria Math" w:hAnsi="Cambria Math"/>
                <w:lang w:val="id-ID"/>
              </w:rPr>
              <m:t>y</m:t>
            </m:r>
          </m:sub>
        </m:sSub>
      </m:oMath>
      <w:r w:rsidRPr="00582FF9">
        <w:rPr>
          <w:rFonts w:eastAsia="Times New Roman"/>
          <w:b/>
          <w:lang w:val="id-ID"/>
        </w:rPr>
        <w:t xml:space="preserve"> </w:t>
      </w:r>
      <w:r w:rsidRPr="00582FF9">
        <w:rPr>
          <w:rFonts w:eastAsia="Times New Roman"/>
          <w:lang w:val="id-ID"/>
        </w:rPr>
        <w:t>= 0,516. Jika dikonsultasikan dengan tabel pedoman interpretasi koefisien korelasi, maka koefisien koerelasi tersebut  berada pada kategori sedang yaitu diantara 0,400 – 0,577.</w:t>
      </w:r>
    </w:p>
    <w:p w:rsidR="0046495A" w:rsidRPr="00582FF9" w:rsidRDefault="0046495A" w:rsidP="0046495A">
      <w:pPr>
        <w:jc w:val="both"/>
        <w:rPr>
          <w:rFonts w:eastAsia="Times New Roman"/>
          <w:b/>
          <w:lang w:val="id-ID"/>
        </w:rPr>
      </w:pPr>
    </w:p>
    <w:p w:rsidR="0046495A" w:rsidRPr="00582FF9" w:rsidRDefault="0046495A" w:rsidP="0046495A">
      <w:pPr>
        <w:jc w:val="both"/>
        <w:rPr>
          <w:rFonts w:eastAsia="Times New Roman"/>
          <w:b/>
          <w:lang w:val="id-ID"/>
        </w:rPr>
      </w:pPr>
      <w:r w:rsidRPr="00582FF9">
        <w:rPr>
          <w:rFonts w:eastAsia="Times New Roman"/>
          <w:b/>
          <w:lang w:val="id-ID"/>
        </w:rPr>
        <w:t xml:space="preserve">Koefisien Penentu </w:t>
      </w:r>
      <m:oMath>
        <m:sSub>
          <m:sSubPr>
            <m:ctrlPr>
              <w:rPr>
                <w:rFonts w:ascii="Cambria Math" w:hAnsi="Cambria Math"/>
                <w:b/>
                <w:i/>
                <w:lang w:val="id-ID"/>
              </w:rPr>
            </m:ctrlPr>
          </m:sSubPr>
          <m:e>
            <m:r>
              <m:rPr>
                <m:sty m:val="bi"/>
              </m:rPr>
              <w:rPr>
                <w:rFonts w:ascii="Cambria Math" w:hAnsi="Cambria Math"/>
                <w:lang w:val="id-ID"/>
              </w:rPr>
              <m:t>r</m:t>
            </m:r>
          </m:e>
          <m:sub>
            <m:r>
              <m:rPr>
                <m:sty m:val="bi"/>
              </m:rPr>
              <w:rPr>
                <w:rFonts w:ascii="Cambria Math" w:hAnsi="Cambria Math"/>
                <w:lang w:val="id-ID"/>
              </w:rPr>
              <m:t>x</m:t>
            </m:r>
            <m:r>
              <m:rPr>
                <m:sty m:val="bi"/>
              </m:rPr>
              <w:rPr>
                <w:rFonts w:ascii="Cambria Math" w:hAnsi="Cambria Math"/>
                <w:lang w:val="id-ID"/>
              </w:rPr>
              <m:t>1</m:t>
            </m:r>
            <m:r>
              <m:rPr>
                <m:sty m:val="bi"/>
              </m:rPr>
              <w:rPr>
                <w:rFonts w:ascii="Cambria Math" w:hAnsi="Cambria Math"/>
                <w:lang w:val="id-ID"/>
              </w:rPr>
              <m:t>x</m:t>
            </m:r>
            <m:r>
              <m:rPr>
                <m:sty m:val="bi"/>
              </m:rPr>
              <w:rPr>
                <w:rFonts w:ascii="Cambria Math" w:hAnsi="Cambria Math"/>
                <w:lang w:val="id-ID"/>
              </w:rPr>
              <m:t>2</m:t>
            </m:r>
            <m:r>
              <m:rPr>
                <m:sty m:val="bi"/>
              </m:rPr>
              <w:rPr>
                <w:rFonts w:ascii="Cambria Math" w:hAnsi="Cambria Math"/>
                <w:lang w:val="id-ID"/>
              </w:rPr>
              <m:t>y</m:t>
            </m:r>
          </m:sub>
        </m:sSub>
      </m:oMath>
    </w:p>
    <w:p w:rsidR="0046495A" w:rsidRPr="00582FF9" w:rsidRDefault="0046495A" w:rsidP="0046495A">
      <w:pPr>
        <w:ind w:firstLine="567"/>
        <w:jc w:val="both"/>
        <w:rPr>
          <w:lang w:val="id-ID"/>
        </w:rPr>
      </w:pPr>
      <w:r w:rsidRPr="00582FF9">
        <w:rPr>
          <w:rFonts w:eastAsia="Times New Roman"/>
          <w:lang w:val="id-ID"/>
        </w:rPr>
        <w:t xml:space="preserve">Untuk menyatakan besar kecilnya kontribusi </w:t>
      </w:r>
      <w:r w:rsidRPr="00582FF9">
        <w:rPr>
          <w:lang w:val="id-ID"/>
        </w:rPr>
        <w:t>variabel kompetensi pedagogik (X</w:t>
      </w:r>
      <w:r w:rsidRPr="00582FF9">
        <w:rPr>
          <w:vertAlign w:val="subscript"/>
          <w:lang w:val="id-ID"/>
        </w:rPr>
        <w:t>1</w:t>
      </w:r>
      <w:r w:rsidRPr="00582FF9">
        <w:rPr>
          <w:lang w:val="id-ID"/>
        </w:rPr>
        <w:t>) dan media pembelajaran (X</w:t>
      </w:r>
      <w:r w:rsidRPr="00582FF9">
        <w:rPr>
          <w:vertAlign w:val="subscript"/>
          <w:lang w:val="id-ID"/>
        </w:rPr>
        <w:t>2</w:t>
      </w:r>
      <w:r w:rsidRPr="00582FF9">
        <w:rPr>
          <w:lang w:val="id-ID"/>
        </w:rPr>
        <w:t xml:space="preserve">) secara bersama-sama terhadap kedisiplinan belajar (Y) digunakan analisis koefisien penentu yang disingkat KP yaitu KP = </w:t>
      </w:r>
      <m:oMath>
        <m:sSup>
          <m:sSupPr>
            <m:ctrlPr>
              <w:rPr>
                <w:rFonts w:ascii="Cambria Math" w:hAnsi="Cambria Math"/>
                <w:i/>
                <w:lang w:val="id-ID"/>
              </w:rPr>
            </m:ctrlPr>
          </m:sSupPr>
          <m:e>
            <m:r>
              <w:rPr>
                <w:rFonts w:ascii="Cambria Math" w:hAnsi="Cambria Math"/>
                <w:lang w:val="id-ID"/>
              </w:rPr>
              <m:t>rx1x2y</m:t>
            </m:r>
          </m:e>
          <m:sup>
            <m:r>
              <w:rPr>
                <w:rFonts w:ascii="Cambria Math" w:hAnsi="Cambria Math"/>
                <w:lang w:val="id-ID"/>
              </w:rPr>
              <m:t>2</m:t>
            </m:r>
          </m:sup>
        </m:sSup>
      </m:oMath>
      <w:r w:rsidRPr="00582FF9">
        <w:rPr>
          <w:rFonts w:eastAsia="Times New Roman"/>
          <w:lang w:val="id-ID"/>
        </w:rPr>
        <w:t xml:space="preserve"> x 100%, KP = </w:t>
      </w:r>
      <m:oMath>
        <m:sSup>
          <m:sSupPr>
            <m:ctrlPr>
              <w:rPr>
                <w:rFonts w:ascii="Cambria Math" w:eastAsia="Times New Roman" w:hAnsi="Cambria Math"/>
                <w:i/>
                <w:lang w:val="id-ID"/>
              </w:rPr>
            </m:ctrlPr>
          </m:sSupPr>
          <m:e>
            <m:r>
              <w:rPr>
                <w:rFonts w:ascii="Cambria Math" w:eastAsia="Times New Roman" w:hAnsi="Cambria Math"/>
                <w:lang w:val="id-ID"/>
              </w:rPr>
              <m:t>0,516</m:t>
            </m:r>
          </m:e>
          <m:sup>
            <m:r>
              <w:rPr>
                <w:rFonts w:ascii="Cambria Math" w:eastAsia="Times New Roman" w:hAnsi="Cambria Math"/>
                <w:lang w:val="id-ID"/>
              </w:rPr>
              <m:t>2</m:t>
            </m:r>
          </m:sup>
        </m:sSup>
      </m:oMath>
      <w:r w:rsidRPr="00582FF9">
        <w:rPr>
          <w:rFonts w:eastAsia="Times New Roman"/>
          <w:lang w:val="id-ID"/>
        </w:rPr>
        <w:t xml:space="preserve"> x 100%, yaitu KP = 0,2660 x 100% dan hasilnya </w:t>
      </w:r>
      <w:r w:rsidRPr="00582FF9">
        <w:rPr>
          <w:lang w:val="id-ID"/>
        </w:rPr>
        <w:t>KP = 26,60%.  Nilai KP ini dapat diartikan bahwa kedisiplinan belajar mahasiswa (Y) sebesar 26,60% dipengaruhi secara bersama-sama oleh kompetensi pedagogik (X</w:t>
      </w:r>
      <w:r w:rsidRPr="00582FF9">
        <w:rPr>
          <w:vertAlign w:val="subscript"/>
          <w:lang w:val="id-ID"/>
        </w:rPr>
        <w:t>1</w:t>
      </w:r>
      <w:r w:rsidRPr="00582FF9">
        <w:rPr>
          <w:lang w:val="id-ID"/>
        </w:rPr>
        <w:t>) dan media pembelajaran (X</w:t>
      </w:r>
      <w:r w:rsidRPr="00582FF9">
        <w:rPr>
          <w:vertAlign w:val="subscript"/>
          <w:lang w:val="id-ID"/>
        </w:rPr>
        <w:t>2</w:t>
      </w:r>
      <w:r w:rsidRPr="00582FF9">
        <w:rPr>
          <w:lang w:val="id-ID"/>
        </w:rPr>
        <w:t>). Kedisiplinan belajar mahasiswa selebihnya yaitu sebesar 73,40% dipengaruhi oleh faktor lain. Dengan demikian jika ingin meningkatkan kedisiplinan belajar mahasiswa maka cukup efektif melalui peningkatan kompetensi pedagogik dan media pembelajaran.</w:t>
      </w:r>
    </w:p>
    <w:p w:rsidR="0046495A" w:rsidRPr="00582FF9" w:rsidRDefault="0046495A" w:rsidP="0046495A">
      <w:pPr>
        <w:jc w:val="both"/>
        <w:rPr>
          <w:lang w:val="id-ID"/>
        </w:rPr>
      </w:pPr>
    </w:p>
    <w:p w:rsidR="0046495A" w:rsidRPr="00582FF9" w:rsidRDefault="0046495A" w:rsidP="0046495A">
      <w:pPr>
        <w:jc w:val="both"/>
        <w:rPr>
          <w:rFonts w:eastAsia="Times New Roman"/>
          <w:b/>
          <w:lang w:val="id-ID"/>
        </w:rPr>
      </w:pPr>
      <w:r w:rsidRPr="00582FF9">
        <w:rPr>
          <w:rFonts w:eastAsia="Times New Roman"/>
          <w:b/>
          <w:lang w:val="id-ID"/>
        </w:rPr>
        <w:t xml:space="preserve">Uji </w:t>
      </w:r>
      <m:oMath>
        <m:sSub>
          <m:sSubPr>
            <m:ctrlPr>
              <w:rPr>
                <w:rFonts w:ascii="Cambria Math" w:eastAsia="Times New Roman" w:hAnsi="Cambria Math"/>
                <w:b/>
                <w:i/>
                <w:lang w:val="id-ID"/>
              </w:rPr>
            </m:ctrlPr>
          </m:sSubPr>
          <m:e>
            <m:r>
              <m:rPr>
                <m:sty m:val="bi"/>
              </m:rPr>
              <w:rPr>
                <w:rFonts w:ascii="Cambria Math" w:eastAsia="Times New Roman" w:hAnsi="Cambria Math"/>
                <w:lang w:val="id-ID"/>
              </w:rPr>
              <m:t>F</m:t>
            </m:r>
          </m:e>
          <m:sub>
            <m:r>
              <m:rPr>
                <m:sty m:val="bi"/>
              </m:rPr>
              <w:rPr>
                <w:rFonts w:ascii="Cambria Math" w:eastAsia="Times New Roman" w:hAnsi="Cambria Math"/>
                <w:lang w:val="id-ID"/>
              </w:rPr>
              <m:t>hitung</m:t>
            </m:r>
          </m:sub>
        </m:sSub>
      </m:oMath>
    </w:p>
    <w:p w:rsidR="0046495A" w:rsidRPr="00582FF9" w:rsidRDefault="0046495A" w:rsidP="0046495A">
      <w:pPr>
        <w:ind w:firstLine="567"/>
        <w:jc w:val="both"/>
        <w:rPr>
          <w:lang w:val="id-ID"/>
        </w:rPr>
      </w:pPr>
      <w:r w:rsidRPr="00582FF9">
        <w:rPr>
          <w:lang w:val="id-ID"/>
        </w:rPr>
        <w:t>Untuk mengetahui signifikansi pengaruh variabel kompetensi pedagogik (X</w:t>
      </w:r>
      <w:r w:rsidRPr="00582FF9">
        <w:rPr>
          <w:vertAlign w:val="subscript"/>
          <w:lang w:val="id-ID"/>
        </w:rPr>
        <w:t>1</w:t>
      </w:r>
      <w:r w:rsidRPr="00582FF9">
        <w:rPr>
          <w:lang w:val="id-ID"/>
        </w:rPr>
        <w:t>) dan media pembelajaran (X</w:t>
      </w:r>
      <w:r w:rsidRPr="00582FF9">
        <w:rPr>
          <w:vertAlign w:val="subscript"/>
          <w:lang w:val="id-ID"/>
        </w:rPr>
        <w:t>2</w:t>
      </w:r>
      <w:r w:rsidRPr="00582FF9">
        <w:rPr>
          <w:lang w:val="id-ID"/>
        </w:rPr>
        <w:t>) secara secara simultan terhadap kedisiplinan belajar (Y) uji uji-</w:t>
      </w:r>
      <m:oMath>
        <m:r>
          <w:rPr>
            <w:rFonts w:ascii="Cambria Math" w:hAnsi="Cambria Math"/>
            <w:lang w:val="id-ID"/>
          </w:rPr>
          <m:t>F</m:t>
        </m:r>
      </m:oMath>
      <w:r w:rsidRPr="00582FF9">
        <w:rPr>
          <w:rFonts w:eastAsia="Times New Roman"/>
          <w:lang w:val="id-ID"/>
        </w:rPr>
        <w:t xml:space="preserve"> dengan kriteria yaitu : jika </w:t>
      </w:r>
      <m:oMath>
        <m:sSub>
          <m:sSubPr>
            <m:ctrlPr>
              <w:rPr>
                <w:rFonts w:ascii="Cambria Math" w:eastAsia="Times New Roman" w:hAnsi="Cambria Math"/>
                <w:i/>
                <w:lang w:val="id-ID"/>
              </w:rPr>
            </m:ctrlPr>
          </m:sSubPr>
          <m:e>
            <m:r>
              <w:rPr>
                <w:rFonts w:ascii="Cambria Math" w:eastAsia="Times New Roman" w:hAnsi="Cambria Math"/>
                <w:lang w:val="id-ID"/>
              </w:rPr>
              <m:t>F</m:t>
            </m:r>
          </m:e>
          <m:sub>
            <m:r>
              <w:rPr>
                <w:rFonts w:ascii="Cambria Math" w:eastAsia="Times New Roman" w:hAnsi="Cambria Math"/>
                <w:lang w:val="id-ID"/>
              </w:rPr>
              <m:t>hitung</m:t>
            </m:r>
          </m:sub>
        </m:sSub>
      </m:oMath>
      <w:r w:rsidRPr="00582FF9">
        <w:rPr>
          <w:rFonts w:eastAsia="Times New Roman"/>
          <w:lang w:val="id-ID"/>
        </w:rPr>
        <w:t xml:space="preserve">&gt; </w:t>
      </w:r>
      <m:oMath>
        <m:sSub>
          <m:sSubPr>
            <m:ctrlPr>
              <w:rPr>
                <w:rFonts w:ascii="Cambria Math" w:eastAsia="Times New Roman" w:hAnsi="Cambria Math"/>
                <w:i/>
                <w:lang w:val="id-ID"/>
              </w:rPr>
            </m:ctrlPr>
          </m:sSubPr>
          <m:e>
            <m:r>
              <w:rPr>
                <w:rFonts w:ascii="Cambria Math" w:eastAsia="Times New Roman" w:hAnsi="Cambria Math"/>
                <w:lang w:val="id-ID"/>
              </w:rPr>
              <m:t>F</m:t>
            </m:r>
          </m:e>
          <m:sub>
            <m:r>
              <w:rPr>
                <w:rFonts w:ascii="Cambria Math" w:eastAsia="Times New Roman" w:hAnsi="Cambria Math"/>
                <w:lang w:val="id-ID"/>
              </w:rPr>
              <m:t>tabel</m:t>
            </m:r>
          </m:sub>
        </m:sSub>
      </m:oMath>
      <w:r w:rsidRPr="00582FF9">
        <w:rPr>
          <w:rFonts w:eastAsia="Times New Roman"/>
          <w:lang w:val="id-ID"/>
        </w:rPr>
        <w:t>, maka korelasi variabel kompetensi pedagogik (X</w:t>
      </w:r>
      <w:r w:rsidRPr="00582FF9">
        <w:rPr>
          <w:rFonts w:eastAsia="Times New Roman"/>
          <w:vertAlign w:val="subscript"/>
          <w:lang w:val="id-ID"/>
        </w:rPr>
        <w:t>1</w:t>
      </w:r>
      <w:r w:rsidRPr="00582FF9">
        <w:rPr>
          <w:rFonts w:eastAsia="Times New Roman"/>
          <w:lang w:val="id-ID"/>
        </w:rPr>
        <w:t>) dan media pembelajaran (X</w:t>
      </w:r>
      <w:r w:rsidRPr="00582FF9">
        <w:rPr>
          <w:rFonts w:eastAsia="Times New Roman"/>
          <w:vertAlign w:val="subscript"/>
          <w:lang w:val="id-ID"/>
        </w:rPr>
        <w:t>2</w:t>
      </w:r>
      <w:r w:rsidRPr="00582FF9">
        <w:rPr>
          <w:rFonts w:eastAsia="Times New Roman"/>
          <w:lang w:val="id-ID"/>
        </w:rPr>
        <w:t xml:space="preserve">) terhadap kedisiplinan belajar (Y) adalah signifikan (makna signifikansi = data sampel dapat digeneralisasikan ke data populasi). Berdasarkan hasil aanalsis data dengan program SPSS versi 16.00, diperoleh bahwa </w:t>
      </w:r>
      <m:oMath>
        <m:sSub>
          <m:sSubPr>
            <m:ctrlPr>
              <w:rPr>
                <w:rFonts w:ascii="Cambria Math" w:eastAsia="Times New Roman" w:hAnsi="Cambria Math"/>
                <w:i/>
                <w:lang w:val="id-ID"/>
              </w:rPr>
            </m:ctrlPr>
          </m:sSubPr>
          <m:e>
            <m:r>
              <w:rPr>
                <w:rFonts w:ascii="Cambria Math" w:eastAsia="Times New Roman" w:hAnsi="Cambria Math"/>
                <w:lang w:val="id-ID"/>
              </w:rPr>
              <m:t>F</m:t>
            </m:r>
          </m:e>
          <m:sub>
            <m:r>
              <w:rPr>
                <w:rFonts w:ascii="Cambria Math" w:eastAsia="Times New Roman" w:hAnsi="Cambria Math"/>
                <w:lang w:val="id-ID"/>
              </w:rPr>
              <m:t>hitung</m:t>
            </m:r>
          </m:sub>
        </m:sSub>
      </m:oMath>
      <w:r w:rsidRPr="00582FF9">
        <w:rPr>
          <w:rFonts w:eastAsia="Times New Roman"/>
          <w:lang w:val="id-ID"/>
        </w:rPr>
        <w:t xml:space="preserve"> = 14,130 pada pSig 0,000 &lt; 0,05. Dengan ketentuan taraf siginifikansi α = 0,05, dk = n – 2 - 1 = 81 – 2 - 1 = 78 didapat </w:t>
      </w:r>
      <m:oMath>
        <m:sSub>
          <m:sSubPr>
            <m:ctrlPr>
              <w:rPr>
                <w:rFonts w:ascii="Cambria Math" w:eastAsia="Times New Roman" w:hAnsi="Cambria Math"/>
                <w:i/>
                <w:lang w:val="id-ID"/>
              </w:rPr>
            </m:ctrlPr>
          </m:sSubPr>
          <m:e>
            <m:r>
              <w:rPr>
                <w:rFonts w:ascii="Cambria Math" w:eastAsia="Times New Roman" w:hAnsi="Cambria Math"/>
                <w:lang w:val="id-ID"/>
              </w:rPr>
              <m:t>F</m:t>
            </m:r>
          </m:e>
          <m:sub>
            <m:r>
              <w:rPr>
                <w:rFonts w:ascii="Cambria Math" w:eastAsia="Times New Roman" w:hAnsi="Cambria Math"/>
                <w:lang w:val="id-ID"/>
              </w:rPr>
              <m:t>tabel</m:t>
            </m:r>
          </m:sub>
        </m:sSub>
      </m:oMath>
      <w:r w:rsidRPr="00582FF9">
        <w:rPr>
          <w:rFonts w:eastAsia="Times New Roman"/>
          <w:lang w:val="id-ID"/>
        </w:rPr>
        <w:t xml:space="preserve"> = 3,44. Dengan demikian  </w:t>
      </w:r>
      <m:oMath>
        <m:sSub>
          <m:sSubPr>
            <m:ctrlPr>
              <w:rPr>
                <w:rFonts w:ascii="Cambria Math" w:eastAsia="Times New Roman" w:hAnsi="Cambria Math"/>
                <w:i/>
                <w:lang w:val="id-ID"/>
              </w:rPr>
            </m:ctrlPr>
          </m:sSubPr>
          <m:e>
            <m:r>
              <w:rPr>
                <w:rFonts w:ascii="Cambria Math" w:eastAsia="Times New Roman" w:hAnsi="Cambria Math"/>
                <w:lang w:val="id-ID"/>
              </w:rPr>
              <m:t>F</m:t>
            </m:r>
          </m:e>
          <m:sub>
            <m:r>
              <w:rPr>
                <w:rFonts w:ascii="Cambria Math" w:eastAsia="Times New Roman" w:hAnsi="Cambria Math"/>
                <w:lang w:val="id-ID"/>
              </w:rPr>
              <m:t>hitung</m:t>
            </m:r>
          </m:sub>
        </m:sSub>
      </m:oMath>
      <w:r w:rsidRPr="00582FF9">
        <w:rPr>
          <w:rFonts w:eastAsia="Times New Roman"/>
          <w:lang w:val="id-ID"/>
        </w:rPr>
        <w:t xml:space="preserve"> &gt; </w:t>
      </w:r>
      <m:oMath>
        <m:sSub>
          <m:sSubPr>
            <m:ctrlPr>
              <w:rPr>
                <w:rFonts w:ascii="Cambria Math" w:eastAsia="Times New Roman" w:hAnsi="Cambria Math"/>
                <w:i/>
                <w:lang w:val="id-ID"/>
              </w:rPr>
            </m:ctrlPr>
          </m:sSubPr>
          <m:e>
            <m:r>
              <w:rPr>
                <w:rFonts w:ascii="Cambria Math" w:eastAsia="Times New Roman" w:hAnsi="Cambria Math"/>
                <w:lang w:val="id-ID"/>
              </w:rPr>
              <m:t>F</m:t>
            </m:r>
          </m:e>
          <m:sub>
            <m:r>
              <w:rPr>
                <w:rFonts w:ascii="Cambria Math" w:eastAsia="Times New Roman" w:hAnsi="Cambria Math"/>
                <w:lang w:val="id-ID"/>
              </w:rPr>
              <m:t>tabel</m:t>
            </m:r>
          </m:sub>
        </m:sSub>
      </m:oMath>
      <w:r w:rsidRPr="00582FF9">
        <w:rPr>
          <w:rFonts w:eastAsia="Times New Roman"/>
          <w:lang w:val="id-ID"/>
        </w:rPr>
        <w:t xml:space="preserve"> atau 14,130 &gt; 3,44 artinya, terdapat pengaruh yang signifikan antara kompetensi pedagogik (X</w:t>
      </w:r>
      <w:r w:rsidRPr="00582FF9">
        <w:rPr>
          <w:rFonts w:eastAsia="Times New Roman"/>
          <w:vertAlign w:val="subscript"/>
          <w:lang w:val="id-ID"/>
        </w:rPr>
        <w:t>1</w:t>
      </w:r>
      <w:r w:rsidRPr="00582FF9">
        <w:rPr>
          <w:rFonts w:eastAsia="Times New Roman"/>
          <w:lang w:val="id-ID"/>
        </w:rPr>
        <w:t>) dan media pembelajaran</w:t>
      </w:r>
      <w:r w:rsidRPr="00582FF9">
        <w:rPr>
          <w:lang w:val="id-ID"/>
        </w:rPr>
        <w:t xml:space="preserve"> (X</w:t>
      </w:r>
      <w:r w:rsidRPr="00582FF9">
        <w:rPr>
          <w:vertAlign w:val="subscript"/>
          <w:lang w:val="id-ID"/>
        </w:rPr>
        <w:t>2</w:t>
      </w:r>
      <w:r w:rsidRPr="00582FF9">
        <w:rPr>
          <w:lang w:val="id-ID"/>
        </w:rPr>
        <w:t>) terhadap kedisiplinan belajar (Y).</w:t>
      </w:r>
    </w:p>
    <w:p w:rsidR="0046495A" w:rsidRPr="00582FF9" w:rsidRDefault="0046495A" w:rsidP="0046495A">
      <w:pPr>
        <w:jc w:val="both"/>
        <w:rPr>
          <w:lang w:val="id-ID"/>
        </w:rPr>
      </w:pPr>
    </w:p>
    <w:p w:rsidR="0046495A" w:rsidRPr="00582FF9" w:rsidRDefault="0046495A" w:rsidP="0046495A">
      <w:pPr>
        <w:rPr>
          <w:b/>
          <w:lang w:val="id-ID"/>
        </w:rPr>
      </w:pPr>
      <w:r w:rsidRPr="00582FF9">
        <w:rPr>
          <w:b/>
          <w:lang w:val="id-ID"/>
        </w:rPr>
        <w:t>Interpretasi Hasil Pengujian Hipotesis.</w:t>
      </w:r>
    </w:p>
    <w:p w:rsidR="0046495A" w:rsidRPr="00582FF9" w:rsidRDefault="0046495A" w:rsidP="0046495A">
      <w:pPr>
        <w:rPr>
          <w:b/>
          <w:lang w:val="id-ID"/>
        </w:rPr>
      </w:pPr>
      <w:r w:rsidRPr="00582FF9">
        <w:rPr>
          <w:b/>
          <w:lang w:val="id-ID"/>
        </w:rPr>
        <w:t xml:space="preserve">Ada Pengaruh Yang Signifikan Antara Kompetensi Pedagogik Terhadap Kedisiplinan Belajar Mahasiswa. </w:t>
      </w:r>
    </w:p>
    <w:p w:rsidR="0046495A" w:rsidRPr="00582FF9" w:rsidRDefault="0046495A" w:rsidP="0046495A">
      <w:pPr>
        <w:ind w:firstLine="567"/>
        <w:jc w:val="both"/>
        <w:rPr>
          <w:lang w:val="id-ID"/>
        </w:rPr>
      </w:pPr>
    </w:p>
    <w:p w:rsidR="0046495A" w:rsidRPr="00582FF9" w:rsidRDefault="0046495A" w:rsidP="0046495A">
      <w:pPr>
        <w:ind w:firstLine="567"/>
        <w:jc w:val="both"/>
        <w:rPr>
          <w:rFonts w:eastAsia="Times New Roman"/>
          <w:lang w:val="id-ID"/>
        </w:rPr>
      </w:pPr>
      <w:r w:rsidRPr="00582FF9">
        <w:rPr>
          <w:lang w:val="id-ID"/>
        </w:rPr>
        <w:t>Besarnya pengaruh variabel kompetensi pedagogik (X</w:t>
      </w:r>
      <w:r w:rsidRPr="00582FF9">
        <w:rPr>
          <w:vertAlign w:val="subscript"/>
          <w:lang w:val="id-ID"/>
        </w:rPr>
        <w:t>1</w:t>
      </w:r>
      <w:r w:rsidRPr="00582FF9">
        <w:rPr>
          <w:lang w:val="id-ID"/>
        </w:rPr>
        <w:t>) terhadap kedisiplinan belajar mahasiswa (Y) ditunjukkan oleh koefisien korelasi parsial X</w:t>
      </w:r>
      <w:r w:rsidRPr="00582FF9">
        <w:rPr>
          <w:vertAlign w:val="subscript"/>
          <w:lang w:val="id-ID"/>
        </w:rPr>
        <w:t>1</w:t>
      </w:r>
      <w:r w:rsidRPr="00582FF9">
        <w:rPr>
          <w:lang w:val="id-ID"/>
        </w:rPr>
        <w:t xml:space="preserve"> dengan Y yaitu 0,469 atau </w:t>
      </w:r>
      <m:oMath>
        <m:sSub>
          <m:sSubPr>
            <m:ctrlPr>
              <w:rPr>
                <w:rFonts w:ascii="Cambria Math" w:hAnsi="Cambria Math"/>
                <w:i/>
                <w:lang w:val="id-ID"/>
              </w:rPr>
            </m:ctrlPr>
          </m:sSubPr>
          <m:e>
            <m:r>
              <w:rPr>
                <w:rFonts w:ascii="Cambria Math" w:hAnsi="Cambria Math"/>
                <w:lang w:val="id-ID"/>
              </w:rPr>
              <m:t>r</m:t>
            </m:r>
          </m:e>
          <m:sub>
            <m:r>
              <w:rPr>
                <w:rFonts w:ascii="Cambria Math" w:hAnsi="Cambria Math"/>
                <w:lang w:val="id-ID"/>
              </w:rPr>
              <m:t>x1y</m:t>
            </m:r>
          </m:sub>
        </m:sSub>
      </m:oMath>
      <w:r w:rsidRPr="00582FF9">
        <w:rPr>
          <w:rFonts w:eastAsia="Times New Roman"/>
          <w:lang w:val="id-ID"/>
        </w:rPr>
        <w:t>= 0,469.  Nilai korelasi ini menunjukkan pengaruh kompetensi pedagogik terhadap kedisiplinan belajar mahasiswa berada dalam kategori sedang. Tingkat signifikan koefisien korelasi dua sisi (2-tailed) menghasilkan angka 0,000 atau 0. Karena probabilitas jauh di bawah 0,01 atau maka pengaruh kompetensi pedagogik terhadap kedisiplinan belajar mahasiswa sangat signifikan.</w:t>
      </w:r>
    </w:p>
    <w:p w:rsidR="0046495A" w:rsidRPr="00582FF9" w:rsidRDefault="0046495A" w:rsidP="0046495A">
      <w:pPr>
        <w:ind w:firstLine="567"/>
        <w:jc w:val="both"/>
        <w:rPr>
          <w:rFonts w:eastAsia="Times New Roman"/>
          <w:lang w:val="id-ID"/>
        </w:rPr>
      </w:pPr>
      <w:r w:rsidRPr="00582FF9">
        <w:rPr>
          <w:rFonts w:eastAsia="Times New Roman"/>
          <w:lang w:val="id-ID"/>
        </w:rPr>
        <w:t xml:space="preserve">Berdasarkan uji anova atau </w:t>
      </w:r>
      <m:oMath>
        <m:sSub>
          <m:sSubPr>
            <m:ctrlPr>
              <w:rPr>
                <w:rFonts w:ascii="Cambria Math" w:eastAsia="Times New Roman" w:hAnsi="Cambria Math"/>
                <w:i/>
                <w:lang w:val="id-ID"/>
              </w:rPr>
            </m:ctrlPr>
          </m:sSubPr>
          <m:e>
            <m:r>
              <w:rPr>
                <w:rFonts w:ascii="Cambria Math" w:eastAsia="Times New Roman" w:hAnsi="Cambria Math"/>
                <w:lang w:val="id-ID"/>
              </w:rPr>
              <m:t>F</m:t>
            </m:r>
          </m:e>
          <m:sub>
            <m:r>
              <w:rPr>
                <w:rFonts w:ascii="Cambria Math" w:eastAsia="Times New Roman" w:hAnsi="Cambria Math"/>
                <w:lang w:val="id-ID"/>
              </w:rPr>
              <m:t>test</m:t>
            </m:r>
          </m:sub>
        </m:sSub>
      </m:oMath>
      <w:r w:rsidRPr="00582FF9">
        <w:rPr>
          <w:rFonts w:eastAsia="Times New Roman"/>
          <w:lang w:val="id-ID"/>
        </w:rPr>
        <w:t xml:space="preserve">, ternyata </w:t>
      </w:r>
      <m:oMath>
        <m:sSub>
          <m:sSubPr>
            <m:ctrlPr>
              <w:rPr>
                <w:rFonts w:ascii="Cambria Math" w:eastAsia="Times New Roman" w:hAnsi="Cambria Math"/>
                <w:i/>
                <w:lang w:val="id-ID"/>
              </w:rPr>
            </m:ctrlPr>
          </m:sSubPr>
          <m:e>
            <m:r>
              <w:rPr>
                <w:rFonts w:ascii="Cambria Math" w:eastAsia="Times New Roman" w:hAnsi="Cambria Math"/>
                <w:lang w:val="id-ID"/>
              </w:rPr>
              <m:t>F</m:t>
            </m:r>
          </m:e>
          <m:sub>
            <m:r>
              <w:rPr>
                <w:rFonts w:ascii="Cambria Math" w:eastAsia="Times New Roman" w:hAnsi="Cambria Math"/>
                <w:lang w:val="id-ID"/>
              </w:rPr>
              <m:t>hitung</m:t>
            </m:r>
          </m:sub>
        </m:sSub>
      </m:oMath>
      <w:r w:rsidRPr="00582FF9">
        <w:rPr>
          <w:rFonts w:eastAsia="Times New Roman"/>
          <w:lang w:val="id-ID"/>
        </w:rPr>
        <w:t xml:space="preserve"> adalah 14,130 dengan tingkat signifikan 0,000 karena probabilitas (0,000) jauh lebih kecil dari 0,01 maka  model regresi linier dapat dipakai untuk memprediksi kedisiplinan belajar mahasiswa dengan persamaan regresi </w:t>
      </w:r>
      <m:oMath>
        <m:acc>
          <m:accPr>
            <m:ctrlPr>
              <w:rPr>
                <w:rFonts w:ascii="Cambria Math" w:eastAsia="Times New Roman" w:hAnsi="Cambria Math"/>
                <w:i/>
                <w:lang w:val="id-ID"/>
              </w:rPr>
            </m:ctrlPr>
          </m:accPr>
          <m:e>
            <m:r>
              <w:rPr>
                <w:rFonts w:ascii="Cambria Math" w:eastAsia="Times New Roman" w:hAnsi="Cambria Math"/>
                <w:lang w:val="id-ID"/>
              </w:rPr>
              <m:t>Y</m:t>
            </m:r>
          </m:e>
        </m:acc>
      </m:oMath>
      <w:r w:rsidRPr="00582FF9">
        <w:rPr>
          <w:rFonts w:eastAsia="Times New Roman"/>
          <w:lang w:val="id-ID"/>
        </w:rPr>
        <w:t xml:space="preserve"> = a + </w:t>
      </w:r>
      <m:oMath>
        <m:sSub>
          <m:sSubPr>
            <m:ctrlPr>
              <w:rPr>
                <w:rFonts w:ascii="Cambria Math" w:eastAsia="Times New Roman" w:hAnsi="Cambria Math"/>
                <w:i/>
                <w:lang w:val="id-ID"/>
              </w:rPr>
            </m:ctrlPr>
          </m:sSubPr>
          <m:e>
            <m:r>
              <w:rPr>
                <w:rFonts w:ascii="Cambria Math" w:eastAsia="Times New Roman" w:hAnsi="Cambria Math"/>
                <w:lang w:val="id-ID"/>
              </w:rPr>
              <m:t>b</m:t>
            </m:r>
          </m:e>
          <m:sub>
            <m:r>
              <w:rPr>
                <w:rFonts w:ascii="Cambria Math" w:eastAsia="Times New Roman" w:hAnsi="Cambria Math"/>
                <w:lang w:val="id-ID"/>
              </w:rPr>
              <m:t>1</m:t>
            </m:r>
          </m:sub>
        </m:sSub>
        <m:sSub>
          <m:sSubPr>
            <m:ctrlPr>
              <w:rPr>
                <w:rFonts w:ascii="Cambria Math" w:eastAsia="Times New Roman" w:hAnsi="Cambria Math"/>
                <w:i/>
                <w:lang w:val="id-ID"/>
              </w:rPr>
            </m:ctrlPr>
          </m:sSubPr>
          <m:e>
            <m:r>
              <w:rPr>
                <w:rFonts w:ascii="Cambria Math" w:eastAsia="Times New Roman" w:hAnsi="Cambria Math"/>
                <w:lang w:val="id-ID"/>
              </w:rPr>
              <m:t>X</m:t>
            </m:r>
          </m:e>
          <m:sub>
            <m:r>
              <w:rPr>
                <w:rFonts w:ascii="Cambria Math" w:eastAsia="Times New Roman" w:hAnsi="Cambria Math"/>
                <w:lang w:val="id-ID"/>
              </w:rPr>
              <m:t>1</m:t>
            </m:r>
          </m:sub>
        </m:sSub>
      </m:oMath>
      <w:r w:rsidRPr="00582FF9">
        <w:rPr>
          <w:rFonts w:eastAsia="Times New Roman"/>
          <w:lang w:val="id-ID"/>
        </w:rPr>
        <w:t xml:space="preserve"> yaitu Y = 20,676 + 0,308 X</w:t>
      </w:r>
      <w:r w:rsidRPr="00582FF9">
        <w:rPr>
          <w:rFonts w:eastAsia="Times New Roman"/>
          <w:vertAlign w:val="subscript"/>
          <w:lang w:val="id-ID"/>
        </w:rPr>
        <w:t xml:space="preserve">1, </w:t>
      </w:r>
      <w:r w:rsidRPr="00582FF9">
        <w:rPr>
          <w:rFonts w:eastAsia="Times New Roman"/>
          <w:lang w:val="id-ID"/>
        </w:rPr>
        <w:t>dimana  X</w:t>
      </w:r>
      <w:r w:rsidRPr="00582FF9">
        <w:rPr>
          <w:rFonts w:eastAsia="Times New Roman"/>
          <w:vertAlign w:val="subscript"/>
          <w:lang w:val="id-ID"/>
        </w:rPr>
        <w:t xml:space="preserve">1 </w:t>
      </w:r>
      <w:r w:rsidRPr="00582FF9">
        <w:rPr>
          <w:rFonts w:eastAsia="Times New Roman"/>
          <w:lang w:val="id-ID"/>
        </w:rPr>
        <w:t>= kompetensi pedagogik, Y = kedisiplinan belajar.  Konstanta sebesar 20,676 menyatakan bahwa jika tidak ada variabel kompetensi pedagogik (X</w:t>
      </w:r>
      <w:r w:rsidRPr="00582FF9">
        <w:rPr>
          <w:rFonts w:eastAsia="Times New Roman"/>
          <w:vertAlign w:val="subscript"/>
          <w:lang w:val="id-ID"/>
        </w:rPr>
        <w:t>1</w:t>
      </w:r>
      <w:r w:rsidRPr="00582FF9">
        <w:rPr>
          <w:rFonts w:eastAsia="Times New Roman"/>
          <w:lang w:val="id-ID"/>
        </w:rPr>
        <w:t>) atau X</w:t>
      </w:r>
      <w:r w:rsidRPr="00582FF9">
        <w:rPr>
          <w:rFonts w:eastAsia="Times New Roman"/>
          <w:vertAlign w:val="subscript"/>
          <w:lang w:val="id-ID"/>
        </w:rPr>
        <w:t>1</w:t>
      </w:r>
      <w:r w:rsidRPr="00582FF9">
        <w:rPr>
          <w:rFonts w:eastAsia="Times New Roman"/>
          <w:lang w:val="id-ID"/>
        </w:rPr>
        <w:t xml:space="preserve"> = 0 maka nilai kedisiplinan belajar mahasiswa (Y) adalah 20,676. Koefisien regresi sebesar 0,308 menyatakan bahwa setiap penambahan (karena tanda +) satu skor atau nilai kompetensi pedagogik akan </w:t>
      </w:r>
      <w:r w:rsidRPr="00582FF9">
        <w:rPr>
          <w:rFonts w:eastAsia="Times New Roman"/>
          <w:lang w:val="id-ID"/>
        </w:rPr>
        <w:lastRenderedPageBreak/>
        <w:t>memberikan peningkatan skor sebesar 0,308.</w:t>
      </w:r>
    </w:p>
    <w:p w:rsidR="0046495A" w:rsidRPr="00582FF9" w:rsidRDefault="0046495A" w:rsidP="0046495A">
      <w:pPr>
        <w:ind w:firstLine="567"/>
        <w:jc w:val="both"/>
        <w:rPr>
          <w:rFonts w:eastAsia="Times New Roman"/>
          <w:lang w:val="id-ID"/>
        </w:rPr>
      </w:pPr>
      <w:r w:rsidRPr="00582FF9">
        <w:rPr>
          <w:rFonts w:eastAsia="Times New Roman"/>
          <w:lang w:val="id-ID"/>
        </w:rPr>
        <w:t>Uji t digunakan untuk menguji signifikansi konstanta dan variabel terikat (kedisiplinan belajar mahasiswa). Kriteria uji koefisien regresi variabel kompetensi pedagogik terhadap kedisiplinan belajar mahasiswa sebagai berikut :</w:t>
      </w:r>
    </w:p>
    <w:p w:rsidR="0046495A" w:rsidRPr="00582FF9" w:rsidRDefault="0046495A" w:rsidP="0046495A">
      <w:pPr>
        <w:jc w:val="both"/>
        <w:rPr>
          <w:rFonts w:eastAsia="Times New Roman"/>
          <w:lang w:val="id-ID"/>
        </w:rPr>
      </w:pPr>
      <w:r w:rsidRPr="00582FF9">
        <w:rPr>
          <w:rFonts w:eastAsia="Times New Roman"/>
          <w:lang w:val="id-ID"/>
        </w:rPr>
        <w:t xml:space="preserve">Hipotesisnya adalah Ha : kompetensi pedagogik berpengaruh secara signifikan terhadap kedisiplinan belajar mahasiswa. Ho : kompetensi pedagogik tidak berpengaruh secara signifikan terhadap kedisiplinan belajar mahasiswa. Atau Hipotesis dalam bentuk statistik Ha : </w:t>
      </w:r>
      <m:oMath>
        <m:sSub>
          <m:sSubPr>
            <m:ctrlPr>
              <w:rPr>
                <w:rFonts w:ascii="Cambria Math" w:eastAsia="Times New Roman" w:hAnsi="Cambria Math"/>
                <w:i/>
                <w:lang w:val="id-ID"/>
              </w:rPr>
            </m:ctrlPr>
          </m:sSubPr>
          <m:e>
            <m:r>
              <w:rPr>
                <w:rFonts w:ascii="Cambria Math" w:eastAsia="Times New Roman" w:hAnsi="Cambria Math"/>
                <w:lang w:val="id-ID"/>
              </w:rPr>
              <m:t>r</m:t>
            </m:r>
          </m:e>
          <m:sub>
            <m:r>
              <w:rPr>
                <w:rFonts w:ascii="Cambria Math" w:eastAsia="Times New Roman" w:hAnsi="Cambria Math"/>
                <w:lang w:val="id-ID"/>
              </w:rPr>
              <m:t>x1y</m:t>
            </m:r>
          </m:sub>
        </m:sSub>
      </m:oMath>
      <w:r w:rsidRPr="00582FF9">
        <w:rPr>
          <w:rFonts w:eastAsia="Times New Roman"/>
          <w:lang w:val="id-ID"/>
        </w:rPr>
        <w:t xml:space="preserve"> ≠ 0 dan Ho : </w:t>
      </w:r>
      <m:oMath>
        <m:sSub>
          <m:sSubPr>
            <m:ctrlPr>
              <w:rPr>
                <w:rFonts w:ascii="Cambria Math" w:eastAsia="Times New Roman" w:hAnsi="Cambria Math"/>
                <w:i/>
                <w:lang w:val="id-ID"/>
              </w:rPr>
            </m:ctrlPr>
          </m:sSubPr>
          <m:e>
            <m:r>
              <w:rPr>
                <w:rFonts w:ascii="Cambria Math" w:eastAsia="Times New Roman" w:hAnsi="Cambria Math"/>
                <w:lang w:val="id-ID"/>
              </w:rPr>
              <m:t>r</m:t>
            </m:r>
          </m:e>
          <m:sub>
            <m:r>
              <w:rPr>
                <w:rFonts w:ascii="Cambria Math" w:eastAsia="Times New Roman" w:hAnsi="Cambria Math"/>
                <w:lang w:val="id-ID"/>
              </w:rPr>
              <m:t>x1y</m:t>
            </m:r>
          </m:sub>
        </m:sSub>
      </m:oMath>
      <w:r w:rsidRPr="00582FF9">
        <w:rPr>
          <w:rFonts w:eastAsia="Times New Roman"/>
          <w:lang w:val="id-ID"/>
        </w:rPr>
        <w:t xml:space="preserve">= 0. Dasar pengambilan keputusan : dengan membandingkan nilai </w:t>
      </w:r>
      <m:oMath>
        <m:sSub>
          <m:sSubPr>
            <m:ctrlPr>
              <w:rPr>
                <w:rFonts w:ascii="Cambria Math" w:eastAsia="Times New Roman" w:hAnsi="Cambria Math"/>
                <w:i/>
                <w:lang w:val="id-ID"/>
              </w:rPr>
            </m:ctrlPr>
          </m:sSubPr>
          <m:e>
            <m:r>
              <w:rPr>
                <w:rFonts w:ascii="Cambria Math" w:eastAsia="Times New Roman" w:hAnsi="Cambria Math"/>
                <w:lang w:val="id-ID"/>
              </w:rPr>
              <m:t>t</m:t>
            </m:r>
          </m:e>
          <m:sub>
            <m:r>
              <w:rPr>
                <w:rFonts w:ascii="Cambria Math" w:eastAsia="Times New Roman" w:hAnsi="Cambria Math"/>
                <w:lang w:val="id-ID"/>
              </w:rPr>
              <m:t>hitung</m:t>
            </m:r>
          </m:sub>
        </m:sSub>
      </m:oMath>
      <w:r w:rsidRPr="00582FF9">
        <w:rPr>
          <w:rFonts w:eastAsia="Times New Roman"/>
          <w:lang w:val="id-ID"/>
        </w:rPr>
        <w:t xml:space="preserve"> dengan nilai </w:t>
      </w:r>
      <m:oMath>
        <m:sSub>
          <m:sSubPr>
            <m:ctrlPr>
              <w:rPr>
                <w:rFonts w:ascii="Cambria Math" w:eastAsia="Times New Roman" w:hAnsi="Cambria Math"/>
                <w:i/>
                <w:lang w:val="id-ID"/>
              </w:rPr>
            </m:ctrlPr>
          </m:sSubPr>
          <m:e>
            <m:r>
              <w:rPr>
                <w:rFonts w:ascii="Cambria Math" w:eastAsia="Times New Roman" w:hAnsi="Cambria Math"/>
                <w:lang w:val="id-ID"/>
              </w:rPr>
              <m:t>t</m:t>
            </m:r>
          </m:e>
          <m:sub>
            <m:r>
              <w:rPr>
                <w:rFonts w:ascii="Cambria Math" w:eastAsia="Times New Roman" w:hAnsi="Cambria Math"/>
                <w:lang w:val="id-ID"/>
              </w:rPr>
              <m:t>tabel</m:t>
            </m:r>
          </m:sub>
        </m:sSub>
      </m:oMath>
      <w:r w:rsidRPr="00582FF9">
        <w:rPr>
          <w:rFonts w:eastAsia="Times New Roman"/>
          <w:lang w:val="id-ID"/>
        </w:rPr>
        <w:t xml:space="preserve">, jika nilai </w:t>
      </w:r>
      <m:oMath>
        <m:sSub>
          <m:sSubPr>
            <m:ctrlPr>
              <w:rPr>
                <w:rFonts w:ascii="Cambria Math" w:eastAsia="Times New Roman" w:hAnsi="Cambria Math"/>
                <w:i/>
                <w:lang w:val="id-ID"/>
              </w:rPr>
            </m:ctrlPr>
          </m:sSubPr>
          <m:e>
            <m:r>
              <w:rPr>
                <w:rFonts w:ascii="Cambria Math" w:eastAsia="Times New Roman" w:hAnsi="Cambria Math"/>
                <w:lang w:val="id-ID"/>
              </w:rPr>
              <m:t>t</m:t>
            </m:r>
          </m:e>
          <m:sub>
            <m:r>
              <w:rPr>
                <w:rFonts w:ascii="Cambria Math" w:eastAsia="Times New Roman" w:hAnsi="Cambria Math"/>
                <w:lang w:val="id-ID"/>
              </w:rPr>
              <m:t>hitung</m:t>
            </m:r>
          </m:sub>
        </m:sSub>
      </m:oMath>
      <w:r w:rsidRPr="00582FF9">
        <w:rPr>
          <w:rFonts w:eastAsia="Times New Roman"/>
          <w:lang w:val="id-ID"/>
        </w:rPr>
        <w:t xml:space="preserve"> &gt; nilai </w:t>
      </w:r>
      <m:oMath>
        <m:sSub>
          <m:sSubPr>
            <m:ctrlPr>
              <w:rPr>
                <w:rFonts w:ascii="Cambria Math" w:eastAsia="Times New Roman" w:hAnsi="Cambria Math"/>
                <w:i/>
                <w:lang w:val="id-ID"/>
              </w:rPr>
            </m:ctrlPr>
          </m:sSubPr>
          <m:e>
            <m:r>
              <w:rPr>
                <w:rFonts w:ascii="Cambria Math" w:eastAsia="Times New Roman" w:hAnsi="Cambria Math"/>
                <w:lang w:val="id-ID"/>
              </w:rPr>
              <m:t>t</m:t>
            </m:r>
          </m:e>
          <m:sub>
            <m:r>
              <w:rPr>
                <w:rFonts w:ascii="Cambria Math" w:eastAsia="Times New Roman" w:hAnsi="Cambria Math"/>
                <w:lang w:val="id-ID"/>
              </w:rPr>
              <m:t>tabel</m:t>
            </m:r>
          </m:sub>
        </m:sSub>
      </m:oMath>
      <w:r w:rsidRPr="00582FF9">
        <w:rPr>
          <w:rFonts w:eastAsia="Times New Roman"/>
          <w:lang w:val="id-ID"/>
        </w:rPr>
        <w:t xml:space="preserve"> maka Ho ditolak artinya koefisien regresi signifikan. Jika nilai </w:t>
      </w:r>
      <m:oMath>
        <m:sSub>
          <m:sSubPr>
            <m:ctrlPr>
              <w:rPr>
                <w:rFonts w:ascii="Cambria Math" w:eastAsia="Times New Roman" w:hAnsi="Cambria Math"/>
                <w:i/>
                <w:lang w:val="id-ID"/>
              </w:rPr>
            </m:ctrlPr>
          </m:sSubPr>
          <m:e>
            <m:r>
              <w:rPr>
                <w:rFonts w:ascii="Cambria Math" w:eastAsia="Times New Roman" w:hAnsi="Cambria Math"/>
                <w:lang w:val="id-ID"/>
              </w:rPr>
              <m:t>t</m:t>
            </m:r>
          </m:e>
          <m:sub>
            <m:r>
              <w:rPr>
                <w:rFonts w:ascii="Cambria Math" w:eastAsia="Times New Roman" w:hAnsi="Cambria Math"/>
                <w:lang w:val="id-ID"/>
              </w:rPr>
              <m:t>hitung</m:t>
            </m:r>
          </m:sub>
        </m:sSub>
      </m:oMath>
      <w:r w:rsidRPr="00582FF9">
        <w:rPr>
          <w:rFonts w:eastAsia="Times New Roman"/>
          <w:lang w:val="id-ID"/>
        </w:rPr>
        <w:t xml:space="preserve"> &lt; nilai </w:t>
      </w:r>
      <m:oMath>
        <m:sSub>
          <m:sSubPr>
            <m:ctrlPr>
              <w:rPr>
                <w:rFonts w:ascii="Cambria Math" w:eastAsia="Times New Roman" w:hAnsi="Cambria Math"/>
                <w:i/>
                <w:lang w:val="id-ID"/>
              </w:rPr>
            </m:ctrlPr>
          </m:sSubPr>
          <m:e>
            <m:r>
              <w:rPr>
                <w:rFonts w:ascii="Cambria Math" w:eastAsia="Times New Roman" w:hAnsi="Cambria Math"/>
                <w:lang w:val="id-ID"/>
              </w:rPr>
              <m:t>t</m:t>
            </m:r>
          </m:e>
          <m:sub>
            <m:r>
              <w:rPr>
                <w:rFonts w:ascii="Cambria Math" w:eastAsia="Times New Roman" w:hAnsi="Cambria Math"/>
                <w:lang w:val="id-ID"/>
              </w:rPr>
              <m:t>tabel</m:t>
            </m:r>
          </m:sub>
        </m:sSub>
      </m:oMath>
      <w:r w:rsidRPr="00582FF9">
        <w:rPr>
          <w:rFonts w:eastAsia="Times New Roman"/>
          <w:lang w:val="id-ID"/>
        </w:rPr>
        <w:t xml:space="preserve"> maka Ho diterima artinya koefisien regresi tidak signifikan. Nilai </w:t>
      </w:r>
      <m:oMath>
        <m:sSub>
          <m:sSubPr>
            <m:ctrlPr>
              <w:rPr>
                <w:rFonts w:ascii="Cambria Math" w:eastAsia="Times New Roman" w:hAnsi="Cambria Math"/>
                <w:i/>
                <w:lang w:val="id-ID"/>
              </w:rPr>
            </m:ctrlPr>
          </m:sSubPr>
          <m:e>
            <m:r>
              <w:rPr>
                <w:rFonts w:ascii="Cambria Math" w:eastAsia="Times New Roman" w:hAnsi="Cambria Math"/>
                <w:lang w:val="id-ID"/>
              </w:rPr>
              <m:t>t</m:t>
            </m:r>
          </m:e>
          <m:sub>
            <m:r>
              <w:rPr>
                <w:rFonts w:ascii="Cambria Math" w:eastAsia="Times New Roman" w:hAnsi="Cambria Math"/>
                <w:lang w:val="id-ID"/>
              </w:rPr>
              <m:t>hitung</m:t>
            </m:r>
          </m:sub>
        </m:sSub>
      </m:oMath>
      <w:r w:rsidRPr="00582FF9">
        <w:rPr>
          <w:rFonts w:eastAsia="Times New Roman"/>
          <w:lang w:val="id-ID"/>
        </w:rPr>
        <w:t xml:space="preserve"> untuk variabel X</w:t>
      </w:r>
      <w:r w:rsidRPr="00582FF9">
        <w:rPr>
          <w:rFonts w:eastAsia="Times New Roman"/>
          <w:vertAlign w:val="subscript"/>
          <w:lang w:val="id-ID"/>
        </w:rPr>
        <w:t>1</w:t>
      </w:r>
      <w:r w:rsidRPr="00582FF9">
        <w:rPr>
          <w:rFonts w:eastAsia="Times New Roman"/>
          <w:lang w:val="id-ID"/>
        </w:rPr>
        <w:t xml:space="preserve"> = 2,541, nilai </w:t>
      </w:r>
      <m:oMath>
        <m:sSub>
          <m:sSubPr>
            <m:ctrlPr>
              <w:rPr>
                <w:rFonts w:ascii="Cambria Math" w:eastAsia="Times New Roman" w:hAnsi="Cambria Math"/>
                <w:i/>
                <w:lang w:val="id-ID"/>
              </w:rPr>
            </m:ctrlPr>
          </m:sSubPr>
          <m:e>
            <m:r>
              <w:rPr>
                <w:rFonts w:ascii="Cambria Math" w:eastAsia="Times New Roman" w:hAnsi="Cambria Math"/>
                <w:lang w:val="id-ID"/>
              </w:rPr>
              <m:t>t</m:t>
            </m:r>
          </m:e>
          <m:sub>
            <m:r>
              <w:rPr>
                <w:rFonts w:ascii="Cambria Math" w:eastAsia="Times New Roman" w:hAnsi="Cambria Math"/>
                <w:lang w:val="id-ID"/>
              </w:rPr>
              <m:t>tabel</m:t>
            </m:r>
          </m:sub>
        </m:sSub>
      </m:oMath>
      <w:r w:rsidRPr="00582FF9">
        <w:rPr>
          <w:rFonts w:eastAsia="Times New Roman"/>
          <w:lang w:val="id-ID"/>
        </w:rPr>
        <w:t xml:space="preserve"> dengan tingkat signifikansi (α) = 0,05 dk (derajat kebebasan) = jumlah data (n) – 2 = 81 – 2 = 79, uji dilakukan dua sisi sehingga nilai </w:t>
      </w:r>
      <m:oMath>
        <m:sSub>
          <m:sSubPr>
            <m:ctrlPr>
              <w:rPr>
                <w:rFonts w:ascii="Cambria Math" w:eastAsia="Times New Roman" w:hAnsi="Cambria Math"/>
                <w:i/>
                <w:lang w:val="id-ID"/>
              </w:rPr>
            </m:ctrlPr>
          </m:sSubPr>
          <m:e>
            <m:r>
              <w:rPr>
                <w:rFonts w:ascii="Cambria Math" w:eastAsia="Times New Roman" w:hAnsi="Cambria Math"/>
                <w:lang w:val="id-ID"/>
              </w:rPr>
              <m:t>t</m:t>
            </m:r>
          </m:e>
          <m:sub>
            <m:r>
              <w:rPr>
                <w:rFonts w:ascii="Cambria Math" w:eastAsia="Times New Roman" w:hAnsi="Cambria Math"/>
                <w:lang w:val="id-ID"/>
              </w:rPr>
              <m:t>tabel</m:t>
            </m:r>
          </m:sub>
        </m:sSub>
      </m:oMath>
      <w:r w:rsidRPr="00582FF9">
        <w:rPr>
          <w:rFonts w:eastAsia="Times New Roman"/>
          <w:lang w:val="id-ID"/>
        </w:rPr>
        <w:t xml:space="preserve"> = 1,671. Keputusan nilai </w:t>
      </w:r>
      <m:oMath>
        <m:sSub>
          <m:sSubPr>
            <m:ctrlPr>
              <w:rPr>
                <w:rFonts w:ascii="Cambria Math" w:eastAsia="Times New Roman" w:hAnsi="Cambria Math"/>
                <w:i/>
                <w:lang w:val="id-ID"/>
              </w:rPr>
            </m:ctrlPr>
          </m:sSubPr>
          <m:e>
            <m:r>
              <w:rPr>
                <w:rFonts w:ascii="Cambria Math" w:eastAsia="Times New Roman" w:hAnsi="Cambria Math"/>
                <w:lang w:val="id-ID"/>
              </w:rPr>
              <m:t>t</m:t>
            </m:r>
          </m:e>
          <m:sub>
            <m:r>
              <w:rPr>
                <w:rFonts w:ascii="Cambria Math" w:eastAsia="Times New Roman" w:hAnsi="Cambria Math"/>
                <w:lang w:val="id-ID"/>
              </w:rPr>
              <m:t>hitung</m:t>
            </m:r>
          </m:sub>
        </m:sSub>
      </m:oMath>
      <w:r w:rsidRPr="00582FF9">
        <w:rPr>
          <w:rFonts w:eastAsia="Times New Roman"/>
          <w:lang w:val="id-ID"/>
        </w:rPr>
        <w:t xml:space="preserve"> &lt; nilai </w:t>
      </w:r>
      <m:oMath>
        <m:sSub>
          <m:sSubPr>
            <m:ctrlPr>
              <w:rPr>
                <w:rFonts w:ascii="Cambria Math" w:eastAsia="Times New Roman" w:hAnsi="Cambria Math"/>
                <w:i/>
                <w:lang w:val="id-ID"/>
              </w:rPr>
            </m:ctrlPr>
          </m:sSubPr>
          <m:e>
            <m:r>
              <w:rPr>
                <w:rFonts w:ascii="Cambria Math" w:eastAsia="Times New Roman" w:hAnsi="Cambria Math"/>
                <w:lang w:val="id-ID"/>
              </w:rPr>
              <m:t>t</m:t>
            </m:r>
          </m:e>
          <m:sub>
            <m:r>
              <w:rPr>
                <w:rFonts w:ascii="Cambria Math" w:eastAsia="Times New Roman" w:hAnsi="Cambria Math"/>
                <w:lang w:val="id-ID"/>
              </w:rPr>
              <m:t>tabel</m:t>
            </m:r>
          </m:sub>
        </m:sSub>
      </m:oMath>
      <w:r w:rsidRPr="00582FF9">
        <w:rPr>
          <w:rFonts w:eastAsia="Times New Roman"/>
          <w:lang w:val="id-ID"/>
        </w:rPr>
        <w:t xml:space="preserve"> atau 2,541 &gt; 1,671 maka Ho ditolak artinya koefisien regresi signifikan atau kompetensi pedagogik benar-benar berpengaruh secara signifikan terhadap kedisiplinan belajar mahasiswa.</w:t>
      </w:r>
    </w:p>
    <w:p w:rsidR="0046495A" w:rsidRPr="00582FF9" w:rsidRDefault="0046495A" w:rsidP="0046495A">
      <w:pPr>
        <w:jc w:val="both"/>
        <w:rPr>
          <w:lang w:val="id-ID"/>
        </w:rPr>
      </w:pPr>
    </w:p>
    <w:p w:rsidR="0046495A" w:rsidRPr="00582FF9" w:rsidRDefault="0046495A" w:rsidP="0046495A">
      <w:pPr>
        <w:rPr>
          <w:b/>
          <w:lang w:val="id-ID"/>
        </w:rPr>
      </w:pPr>
      <w:r w:rsidRPr="00582FF9">
        <w:rPr>
          <w:b/>
          <w:lang w:val="id-ID"/>
        </w:rPr>
        <w:t xml:space="preserve">Ada Pengaruh Yang Signifikan Antara Media Pembelajaran Terhadap Kedisiplinan Belajar Mahasiswa. </w:t>
      </w:r>
    </w:p>
    <w:p w:rsidR="0046495A" w:rsidRPr="00582FF9" w:rsidRDefault="0046495A" w:rsidP="0046495A">
      <w:pPr>
        <w:ind w:firstLine="567"/>
        <w:jc w:val="both"/>
        <w:rPr>
          <w:rFonts w:eastAsia="Times New Roman"/>
          <w:lang w:val="id-ID"/>
        </w:rPr>
      </w:pPr>
      <w:r w:rsidRPr="00582FF9">
        <w:rPr>
          <w:lang w:val="id-ID"/>
        </w:rPr>
        <w:t>Besarnya pengaruh  variabel media pembelajaran (X</w:t>
      </w:r>
      <w:r w:rsidRPr="00582FF9">
        <w:rPr>
          <w:vertAlign w:val="subscript"/>
          <w:lang w:val="id-ID"/>
        </w:rPr>
        <w:t>2</w:t>
      </w:r>
      <w:r w:rsidRPr="00582FF9">
        <w:rPr>
          <w:lang w:val="id-ID"/>
        </w:rPr>
        <w:t xml:space="preserve">) terhadap kedisiplinan belajar mahasiswa (Y) yang dihitung dengan koefisien </w:t>
      </w:r>
      <w:r>
        <w:rPr>
          <w:noProof/>
          <w:lang w:eastAsia="en-US"/>
        </w:rPr>
        <mc:AlternateContent>
          <mc:Choice Requires="wps">
            <w:drawing>
              <wp:anchor distT="0" distB="0" distL="114300" distR="114300" simplePos="0" relativeHeight="251670528" behindDoc="0" locked="0" layoutInCell="1" allowOverlap="1" wp14:anchorId="6CC5DEF8" wp14:editId="7E07CF65">
                <wp:simplePos x="0" y="0"/>
                <wp:positionH relativeFrom="column">
                  <wp:posOffset>7620</wp:posOffset>
                </wp:positionH>
                <wp:positionV relativeFrom="paragraph">
                  <wp:posOffset>-1078230</wp:posOffset>
                </wp:positionV>
                <wp:extent cx="4981575" cy="714375"/>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5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495A" w:rsidRDefault="0046495A" w:rsidP="0046495A">
                            <w:pPr>
                              <w:rPr>
                                <w:b/>
                                <w:lang w:val="id-ID"/>
                              </w:rPr>
                            </w:pPr>
                          </w:p>
                          <w:p w:rsidR="0046495A" w:rsidRPr="00C40F68" w:rsidRDefault="0046495A" w:rsidP="0046495A">
                            <w:pPr>
                              <w:rPr>
                                <w:lang w:val="id-ID"/>
                              </w:rPr>
                            </w:pPr>
                            <w:r>
                              <w:rPr>
                                <w:b/>
                                <w:lang w:val="id-ID"/>
                              </w:rPr>
                              <w:t xml:space="preserve">79 </w:t>
                            </w:r>
                            <w:r w:rsidRPr="00C40F68">
                              <w:rPr>
                                <w:b/>
                                <w:lang w:val="id-ID"/>
                              </w:rPr>
                              <w:t xml:space="preserve"> Jurnal Pendidikan Agama,</w:t>
                            </w:r>
                            <w:r>
                              <w:rPr>
                                <w:lang w:val="id-ID"/>
                              </w:rPr>
                              <w:t xml:space="preserve"> </w:t>
                            </w:r>
                            <w:r w:rsidRPr="00C40F68">
                              <w:rPr>
                                <w:i/>
                                <w:lang w:val="id-ID"/>
                              </w:rPr>
                              <w:t xml:space="preserve">Volume 5, Nomor 1 Maret 2014, hlm </w:t>
                            </w:r>
                            <w:r>
                              <w:rPr>
                                <w:i/>
                                <w:lang w:val="id-ID"/>
                              </w:rPr>
                              <w:t xml:space="preserve">63 – 80 </w:t>
                            </w:r>
                          </w:p>
                          <w:p w:rsidR="0046495A" w:rsidRDefault="0046495A" w:rsidP="00464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6pt;margin-top:-84.9pt;width:392.25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G6vgwIAAA8FAAAOAAAAZHJzL2Uyb0RvYy54bWysVNuO2yAQfa/Uf0C8Z22n5GJrndVemqrS&#10;tl112w8ggGNUDBRInG3Vf++Ak2zS9qGq6gfMwHA4M3OGy6tdp9BWOC+NrnFxkWMkNDNc6nWNP39a&#10;juYY+UA1p8poUeMn4fHV4uWLy95WYmxao7hwCEC0r3pb4zYEW2WZZ63oqL8wVmjYbIzraADTrTPu&#10;aA/oncrGeT7NeuO4dYYJ72H1btjEi4TfNIKFD03jRUCqxsAtpNGlcRXHbHFJq7WjtpVsT4P+A4uO&#10;Sg2XHqHuaKBo4+RvUJ1kznjThAtmusw0jWQixQDRFPkv0Ty21IoUCyTH22Oa/P+DZe+3Dw5JDrUj&#10;GGnaQY0+QtaoXiuBYA0S1Ftfgd+jfXAxRG/vDfvikTa3LbiJa+dM3wrKgVYR/bOzA9HwcBSt+neG&#10;AzzdBJNytWtcFwEhC2iXSvJ0LInYBcRgkZTzYjKbYMRgb1aQVzCPV9DqcNo6H94I06E4qbED8gmd&#10;bu99GFwPLom9UZIvpVLJcOvVrXJoS0Eey/Tt0f2pm9LRWZt4bEAcVoAk3BH3It1U7u9lMSb5zbgc&#10;Lafz2YgsyWRUzvL5KC/Km3Kak5LcLX9EggWpWsm50PdSi4P0CvJ3pd03wSCaJD7U17icjCcp9jP2&#10;/jTIPH1/CrKTATpRya7G86MTrWJhX2sOYdMqUKmGeXZOPxUEcnD4p6wkGcTKDwoKu9UuCW0ab4+q&#10;WBn+BLpwBsoGvQmvCExa475h1ENH1th/3VAnMFJvNWirLAiJLZwMMpmNwXCnO6vTHaoZQNU4YDRM&#10;b8PQ9hvr5LqFm4qUKm2uQY+NTFJ5ZrVXMXRdimn/QsS2PrWT1/M7tvgJAAD//wMAUEsDBBQABgAI&#10;AAAAIQDgnEk43wAAAAoBAAAPAAAAZHJzL2Rvd25yZXYueG1sTI/BTsMwEETvSPyDtUjcWrstSdoQ&#10;p0JIPQEHWiSu29hNIuJ1iJ02/D3LiR5n9ml2pthOrhNnO4TWk4bFXIGwVHnTUq3h47CbrUGEiGSw&#10;82Q1/NgA2/L2psDc+Au92/M+1oJDKOSooYmxz6UMVWMdhrnvLfHt5AeHkeVQSzPghcNdJ5dKpdJh&#10;S/yhwd4+N7b62o9OA6YP5vvttHo9vIwpbupJ7ZJPpfX93fT0CCLaKf7D8Fefq0PJnY5+JBNEx3rJ&#10;oIbZIt3wBAaydZKBOLKVZCuQZSGvJ5S/AAAA//8DAFBLAQItABQABgAIAAAAIQC2gziS/gAAAOEB&#10;AAATAAAAAAAAAAAAAAAAAAAAAABbQ29udGVudF9UeXBlc10ueG1sUEsBAi0AFAAGAAgAAAAhADj9&#10;If/WAAAAlAEAAAsAAAAAAAAAAAAAAAAALwEAAF9yZWxzLy5yZWxzUEsBAi0AFAAGAAgAAAAhAC/w&#10;bq+DAgAADwUAAA4AAAAAAAAAAAAAAAAALgIAAGRycy9lMm9Eb2MueG1sUEsBAi0AFAAGAAgAAAAh&#10;AOCcSTjfAAAACgEAAA8AAAAAAAAAAAAAAAAA3QQAAGRycy9kb3ducmV2LnhtbFBLBQYAAAAABAAE&#10;APMAAADpBQAAAAA=&#10;" stroked="f">
                <v:textbox>
                  <w:txbxContent>
                    <w:p w:rsidR="0046495A" w:rsidRDefault="0046495A" w:rsidP="0046495A">
                      <w:pPr>
                        <w:rPr>
                          <w:b/>
                          <w:lang w:val="id-ID"/>
                        </w:rPr>
                      </w:pPr>
                    </w:p>
                    <w:p w:rsidR="0046495A" w:rsidRPr="00C40F68" w:rsidRDefault="0046495A" w:rsidP="0046495A">
                      <w:pPr>
                        <w:rPr>
                          <w:lang w:val="id-ID"/>
                        </w:rPr>
                      </w:pPr>
                      <w:r>
                        <w:rPr>
                          <w:b/>
                          <w:lang w:val="id-ID"/>
                        </w:rPr>
                        <w:t xml:space="preserve">79 </w:t>
                      </w:r>
                      <w:r w:rsidRPr="00C40F68">
                        <w:rPr>
                          <w:b/>
                          <w:lang w:val="id-ID"/>
                        </w:rPr>
                        <w:t xml:space="preserve"> Jurnal Pendidikan Agama,</w:t>
                      </w:r>
                      <w:r>
                        <w:rPr>
                          <w:lang w:val="id-ID"/>
                        </w:rPr>
                        <w:t xml:space="preserve"> </w:t>
                      </w:r>
                      <w:r w:rsidRPr="00C40F68">
                        <w:rPr>
                          <w:i/>
                          <w:lang w:val="id-ID"/>
                        </w:rPr>
                        <w:t xml:space="preserve">Volume 5, Nomor 1 Maret 2014, hlm </w:t>
                      </w:r>
                      <w:r>
                        <w:rPr>
                          <w:i/>
                          <w:lang w:val="id-ID"/>
                        </w:rPr>
                        <w:t xml:space="preserve">63 – 80 </w:t>
                      </w:r>
                    </w:p>
                    <w:p w:rsidR="0046495A" w:rsidRDefault="0046495A" w:rsidP="0046495A"/>
                  </w:txbxContent>
                </v:textbox>
              </v:rect>
            </w:pict>
          </mc:Fallback>
        </mc:AlternateContent>
      </w:r>
      <w:r w:rsidRPr="00582FF9">
        <w:rPr>
          <w:lang w:val="id-ID"/>
        </w:rPr>
        <w:t xml:space="preserve">korelasi adalah 0,453 atau </w:t>
      </w:r>
      <m:oMath>
        <m:sSub>
          <m:sSubPr>
            <m:ctrlPr>
              <w:rPr>
                <w:rFonts w:ascii="Cambria Math" w:hAnsi="Cambria Math"/>
                <w:i/>
                <w:lang w:val="id-ID"/>
              </w:rPr>
            </m:ctrlPr>
          </m:sSubPr>
          <m:e>
            <m:r>
              <w:rPr>
                <w:rFonts w:ascii="Cambria Math" w:hAnsi="Cambria Math"/>
                <w:lang w:val="id-ID"/>
              </w:rPr>
              <m:t>r</m:t>
            </m:r>
          </m:e>
          <m:sub>
            <m:r>
              <w:rPr>
                <w:rFonts w:ascii="Cambria Math" w:hAnsi="Cambria Math"/>
                <w:lang w:val="id-ID"/>
              </w:rPr>
              <m:t>x1y</m:t>
            </m:r>
          </m:sub>
        </m:sSub>
      </m:oMath>
      <w:r w:rsidRPr="00582FF9">
        <w:rPr>
          <w:rFonts w:eastAsia="Times New Roman"/>
          <w:lang w:val="id-ID"/>
        </w:rPr>
        <w:t xml:space="preserve">= 0,453. Nilai korelasi ini menunjukkan pengaruh yang kuat media pembelajaran terhadap kedisiplinan belajar mahasiswa. Tingkat signifikansi koefisien korelasi dua sisi (2-tailed) dari output (diukur dari probabilitas) menghasilkan angka 0,000 atau </w:t>
      </w:r>
      <w:r w:rsidRPr="00582FF9">
        <w:rPr>
          <w:rFonts w:eastAsia="Times New Roman"/>
          <w:lang w:val="id-ID"/>
        </w:rPr>
        <w:lastRenderedPageBreak/>
        <w:t>0 yang  jauh di bawah 0,01. Dengan demikian  maka dapat dikatakan bahwa pengaruh media pembelajaran terhadap kedisiplinan belajar mahasiswa sangat signifikan.</w:t>
      </w:r>
    </w:p>
    <w:p w:rsidR="0046495A" w:rsidRPr="00582FF9" w:rsidRDefault="0046495A" w:rsidP="0046495A">
      <w:pPr>
        <w:ind w:firstLine="567"/>
        <w:jc w:val="both"/>
        <w:rPr>
          <w:rFonts w:eastAsia="Times New Roman"/>
          <w:lang w:val="id-ID"/>
        </w:rPr>
      </w:pPr>
      <w:r w:rsidRPr="00582FF9">
        <w:rPr>
          <w:rFonts w:eastAsia="Times New Roman"/>
          <w:lang w:val="id-ID"/>
        </w:rPr>
        <w:t xml:space="preserve">Berdasarkan uji anova atau </w:t>
      </w:r>
      <m:oMath>
        <m:sSub>
          <m:sSubPr>
            <m:ctrlPr>
              <w:rPr>
                <w:rFonts w:ascii="Cambria Math" w:eastAsia="Times New Roman" w:hAnsi="Cambria Math"/>
                <w:i/>
                <w:lang w:val="id-ID"/>
              </w:rPr>
            </m:ctrlPr>
          </m:sSubPr>
          <m:e>
            <m:r>
              <w:rPr>
                <w:rFonts w:ascii="Cambria Math" w:eastAsia="Times New Roman" w:hAnsi="Cambria Math"/>
                <w:lang w:val="id-ID"/>
              </w:rPr>
              <m:t>F</m:t>
            </m:r>
          </m:e>
          <m:sub>
            <m:r>
              <w:rPr>
                <w:rFonts w:ascii="Cambria Math" w:eastAsia="Times New Roman" w:hAnsi="Cambria Math"/>
                <w:lang w:val="id-ID"/>
              </w:rPr>
              <m:t>test</m:t>
            </m:r>
          </m:sub>
        </m:sSub>
      </m:oMath>
      <w:r w:rsidRPr="00582FF9">
        <w:rPr>
          <w:rFonts w:eastAsia="Times New Roman"/>
          <w:lang w:val="id-ID"/>
        </w:rPr>
        <w:t xml:space="preserve">, diketahui bahwa </w:t>
      </w:r>
      <m:oMath>
        <m:sSub>
          <m:sSubPr>
            <m:ctrlPr>
              <w:rPr>
                <w:rFonts w:ascii="Cambria Math" w:eastAsia="Times New Roman" w:hAnsi="Cambria Math"/>
                <w:i/>
                <w:lang w:val="id-ID"/>
              </w:rPr>
            </m:ctrlPr>
          </m:sSubPr>
          <m:e>
            <m:r>
              <w:rPr>
                <w:rFonts w:ascii="Cambria Math" w:eastAsia="Times New Roman" w:hAnsi="Cambria Math"/>
                <w:lang w:val="id-ID"/>
              </w:rPr>
              <m:t>F</m:t>
            </m:r>
          </m:e>
          <m:sub>
            <m:r>
              <w:rPr>
                <w:rFonts w:ascii="Cambria Math" w:eastAsia="Times New Roman" w:hAnsi="Cambria Math"/>
                <w:lang w:val="id-ID"/>
              </w:rPr>
              <m:t>hitung</m:t>
            </m:r>
          </m:sub>
        </m:sSub>
      </m:oMath>
      <w:r w:rsidRPr="00582FF9">
        <w:rPr>
          <w:rFonts w:eastAsia="Times New Roman"/>
          <w:lang w:val="id-ID"/>
        </w:rPr>
        <w:t xml:space="preserve"> adalah 14,130 dengan tingkat signifikansi 0,000 yang jauh lebih kecil dari 0,05.  Dengan demikian maka model regresi linier dapat dipakai untuk memprediksi kedisiplinan belajar mahasiswa dengan persamaan regresi </w:t>
      </w:r>
      <m:oMath>
        <m:acc>
          <m:accPr>
            <m:ctrlPr>
              <w:rPr>
                <w:rFonts w:ascii="Cambria Math" w:eastAsia="Times New Roman" w:hAnsi="Cambria Math"/>
                <w:i/>
                <w:lang w:val="id-ID"/>
              </w:rPr>
            </m:ctrlPr>
          </m:accPr>
          <m:e>
            <m:r>
              <w:rPr>
                <w:rFonts w:ascii="Cambria Math" w:eastAsia="Times New Roman" w:hAnsi="Cambria Math"/>
                <w:lang w:val="id-ID"/>
              </w:rPr>
              <m:t>Y</m:t>
            </m:r>
          </m:e>
        </m:acc>
      </m:oMath>
      <w:r w:rsidRPr="00582FF9">
        <w:rPr>
          <w:rFonts w:eastAsia="Times New Roman"/>
          <w:lang w:val="id-ID"/>
        </w:rPr>
        <w:t xml:space="preserve"> = a + </w:t>
      </w:r>
      <m:oMath>
        <m:sSub>
          <m:sSubPr>
            <m:ctrlPr>
              <w:rPr>
                <w:rFonts w:ascii="Cambria Math" w:eastAsia="Times New Roman" w:hAnsi="Cambria Math"/>
                <w:i/>
                <w:lang w:val="id-ID"/>
              </w:rPr>
            </m:ctrlPr>
          </m:sSubPr>
          <m:e>
            <m:r>
              <w:rPr>
                <w:rFonts w:ascii="Cambria Math" w:eastAsia="Times New Roman" w:hAnsi="Cambria Math"/>
                <w:lang w:val="id-ID"/>
              </w:rPr>
              <m:t>b</m:t>
            </m:r>
          </m:e>
          <m:sub>
            <m:r>
              <w:rPr>
                <w:rFonts w:ascii="Cambria Math" w:eastAsia="Times New Roman" w:hAnsi="Cambria Math"/>
                <w:lang w:val="id-ID"/>
              </w:rPr>
              <m:t>2</m:t>
            </m:r>
          </m:sub>
        </m:sSub>
        <m:sSub>
          <m:sSubPr>
            <m:ctrlPr>
              <w:rPr>
                <w:rFonts w:ascii="Cambria Math" w:eastAsia="Times New Roman" w:hAnsi="Cambria Math"/>
                <w:i/>
                <w:lang w:val="id-ID"/>
              </w:rPr>
            </m:ctrlPr>
          </m:sSubPr>
          <m:e>
            <m:r>
              <w:rPr>
                <w:rFonts w:ascii="Cambria Math" w:eastAsia="Times New Roman" w:hAnsi="Cambria Math"/>
                <w:lang w:val="id-ID"/>
              </w:rPr>
              <m:t>X</m:t>
            </m:r>
          </m:e>
          <m:sub>
            <m:r>
              <w:rPr>
                <w:rFonts w:ascii="Cambria Math" w:eastAsia="Times New Roman" w:hAnsi="Cambria Math"/>
                <w:lang w:val="id-ID"/>
              </w:rPr>
              <m:t>2</m:t>
            </m:r>
          </m:sub>
        </m:sSub>
      </m:oMath>
      <w:r w:rsidRPr="00582FF9">
        <w:rPr>
          <w:rFonts w:eastAsia="Times New Roman"/>
          <w:lang w:val="id-ID"/>
        </w:rPr>
        <w:t xml:space="preserve"> = 20,676 + 0,269 X</w:t>
      </w:r>
      <w:r w:rsidRPr="00582FF9">
        <w:rPr>
          <w:rFonts w:eastAsia="Times New Roman"/>
          <w:vertAlign w:val="subscript"/>
          <w:lang w:val="id-ID"/>
        </w:rPr>
        <w:t>2. d</w:t>
      </w:r>
      <w:r w:rsidRPr="00582FF9">
        <w:rPr>
          <w:rFonts w:eastAsia="Times New Roman"/>
          <w:lang w:val="id-ID"/>
        </w:rPr>
        <w:t>imana  X</w:t>
      </w:r>
      <w:r w:rsidRPr="00582FF9">
        <w:rPr>
          <w:rFonts w:eastAsia="Times New Roman"/>
          <w:vertAlign w:val="subscript"/>
          <w:lang w:val="id-ID"/>
        </w:rPr>
        <w:t xml:space="preserve">2 </w:t>
      </w:r>
      <w:r w:rsidRPr="00582FF9">
        <w:rPr>
          <w:rFonts w:eastAsia="Times New Roman"/>
          <w:lang w:val="id-ID"/>
        </w:rPr>
        <w:t>= media pembelajaran, Y = kedisiplinan belajar. Konstanta sebesar 20,676 menyatakan bahwa jika tidak ada media pembelajaran (X</w:t>
      </w:r>
      <w:r w:rsidRPr="00582FF9">
        <w:rPr>
          <w:rFonts w:eastAsia="Times New Roman"/>
          <w:vertAlign w:val="subscript"/>
          <w:lang w:val="id-ID"/>
        </w:rPr>
        <w:t>2</w:t>
      </w:r>
      <w:r w:rsidRPr="00582FF9">
        <w:rPr>
          <w:rFonts w:eastAsia="Times New Roman"/>
          <w:lang w:val="id-ID"/>
        </w:rPr>
        <w:t>) atau X</w:t>
      </w:r>
      <w:r w:rsidRPr="00582FF9">
        <w:rPr>
          <w:rFonts w:eastAsia="Times New Roman"/>
          <w:vertAlign w:val="subscript"/>
          <w:lang w:val="id-ID"/>
        </w:rPr>
        <w:t>2</w:t>
      </w:r>
      <w:r w:rsidRPr="00582FF9">
        <w:rPr>
          <w:rFonts w:eastAsia="Times New Roman"/>
          <w:lang w:val="id-ID"/>
        </w:rPr>
        <w:t xml:space="preserve"> = 0 maka nilai kedisiplinan belajar mahasiswa (Y) adalah 20,676. Koefisien regresi sebesar 0,269 menyatakan bahwa setiap penambahan (karena tanda +) satu skor nilai kompetensi pedagogik maka akan memberikan peningkatan skor kedisiplinan mahasiswa sebesar 0,269.</w:t>
      </w:r>
    </w:p>
    <w:p w:rsidR="0046495A" w:rsidRPr="00582FF9" w:rsidRDefault="0046495A" w:rsidP="0046495A">
      <w:pPr>
        <w:ind w:firstLine="567"/>
        <w:jc w:val="both"/>
        <w:rPr>
          <w:rFonts w:eastAsia="Times New Roman"/>
          <w:lang w:val="id-ID"/>
        </w:rPr>
      </w:pPr>
      <w:r w:rsidRPr="00582FF9">
        <w:rPr>
          <w:rFonts w:eastAsia="Times New Roman"/>
          <w:lang w:val="id-ID"/>
        </w:rPr>
        <w:t xml:space="preserve">Uji t untuk menguji signifikansi konstanta dan variabel terikat (kedisiplinan belajar mahasiswa). Kriteria uji koefisien regresi variabel media pembelajaran terhadap kedisiplinan belajar mahasiswa sebagai berikut : Hipotesisnya adalah Ha : media pembelajaran berpengaruh secara signifikan terhadap kedisiplinan belajar mahasiswa. Ho : media pembelajaran tidak berpengaruh secara signifikan terhadap kedisiplinan belajar mahasiswa. Hipotesis dalam bentuk statistik Ha : </w:t>
      </w:r>
      <m:oMath>
        <m:sSub>
          <m:sSubPr>
            <m:ctrlPr>
              <w:rPr>
                <w:rFonts w:ascii="Cambria Math" w:eastAsia="Times New Roman" w:hAnsi="Cambria Math"/>
                <w:i/>
                <w:lang w:val="id-ID"/>
              </w:rPr>
            </m:ctrlPr>
          </m:sSubPr>
          <m:e>
            <m:r>
              <w:rPr>
                <w:rFonts w:ascii="Cambria Math" w:eastAsia="Times New Roman" w:hAnsi="Cambria Math"/>
                <w:lang w:val="id-ID"/>
              </w:rPr>
              <m:t>r</m:t>
            </m:r>
          </m:e>
          <m:sub>
            <m:r>
              <w:rPr>
                <w:rFonts w:ascii="Cambria Math" w:eastAsia="Times New Roman" w:hAnsi="Cambria Math"/>
                <w:lang w:val="id-ID"/>
              </w:rPr>
              <m:t>x2y</m:t>
            </m:r>
          </m:sub>
        </m:sSub>
      </m:oMath>
      <w:r w:rsidRPr="00582FF9">
        <w:rPr>
          <w:rFonts w:eastAsia="Times New Roman"/>
          <w:lang w:val="id-ID"/>
        </w:rPr>
        <w:t xml:space="preserve"> ≠ 0 dan Ho : </w:t>
      </w:r>
      <m:oMath>
        <m:sSub>
          <m:sSubPr>
            <m:ctrlPr>
              <w:rPr>
                <w:rFonts w:ascii="Cambria Math" w:eastAsia="Times New Roman" w:hAnsi="Cambria Math"/>
                <w:i/>
                <w:lang w:val="id-ID"/>
              </w:rPr>
            </m:ctrlPr>
          </m:sSubPr>
          <m:e>
            <m:r>
              <w:rPr>
                <w:rFonts w:ascii="Cambria Math" w:eastAsia="Times New Roman" w:hAnsi="Cambria Math"/>
                <w:lang w:val="id-ID"/>
              </w:rPr>
              <m:t>r</m:t>
            </m:r>
          </m:e>
          <m:sub>
            <m:r>
              <w:rPr>
                <w:rFonts w:ascii="Cambria Math" w:eastAsia="Times New Roman" w:hAnsi="Cambria Math"/>
                <w:lang w:val="id-ID"/>
              </w:rPr>
              <m:t>x2y</m:t>
            </m:r>
          </m:sub>
        </m:sSub>
      </m:oMath>
      <w:r w:rsidRPr="00582FF9">
        <w:rPr>
          <w:rFonts w:eastAsia="Times New Roman"/>
          <w:lang w:val="id-ID"/>
        </w:rPr>
        <w:t xml:space="preserve">= 0. Dasar pengambilan keputusan yaitu dengan membandingkan nilai </w:t>
      </w:r>
      <m:oMath>
        <m:sSub>
          <m:sSubPr>
            <m:ctrlPr>
              <w:rPr>
                <w:rFonts w:ascii="Cambria Math" w:eastAsia="Times New Roman" w:hAnsi="Cambria Math"/>
                <w:i/>
                <w:lang w:val="id-ID"/>
              </w:rPr>
            </m:ctrlPr>
          </m:sSubPr>
          <m:e>
            <m:r>
              <w:rPr>
                <w:rFonts w:ascii="Cambria Math" w:eastAsia="Times New Roman" w:hAnsi="Cambria Math"/>
                <w:lang w:val="id-ID"/>
              </w:rPr>
              <m:t>t</m:t>
            </m:r>
          </m:e>
          <m:sub>
            <m:r>
              <w:rPr>
                <w:rFonts w:ascii="Cambria Math" w:eastAsia="Times New Roman" w:hAnsi="Cambria Math"/>
                <w:lang w:val="id-ID"/>
              </w:rPr>
              <m:t>hitung</m:t>
            </m:r>
          </m:sub>
        </m:sSub>
      </m:oMath>
      <w:r w:rsidRPr="00582FF9">
        <w:rPr>
          <w:rFonts w:eastAsia="Times New Roman"/>
          <w:lang w:val="id-ID"/>
        </w:rPr>
        <w:t xml:space="preserve"> dengan nilai </w:t>
      </w:r>
      <m:oMath>
        <m:sSub>
          <m:sSubPr>
            <m:ctrlPr>
              <w:rPr>
                <w:rFonts w:ascii="Cambria Math" w:eastAsia="Times New Roman" w:hAnsi="Cambria Math"/>
                <w:i/>
                <w:lang w:val="id-ID"/>
              </w:rPr>
            </m:ctrlPr>
          </m:sSubPr>
          <m:e>
            <m:r>
              <w:rPr>
                <w:rFonts w:ascii="Cambria Math" w:eastAsia="Times New Roman" w:hAnsi="Cambria Math"/>
                <w:lang w:val="id-ID"/>
              </w:rPr>
              <m:t>t</m:t>
            </m:r>
          </m:e>
          <m:sub>
            <m:r>
              <w:rPr>
                <w:rFonts w:ascii="Cambria Math" w:eastAsia="Times New Roman" w:hAnsi="Cambria Math"/>
                <w:lang w:val="id-ID"/>
              </w:rPr>
              <m:t>tabel</m:t>
            </m:r>
          </m:sub>
        </m:sSub>
      </m:oMath>
      <w:r w:rsidRPr="00582FF9">
        <w:rPr>
          <w:rFonts w:eastAsia="Times New Roman"/>
          <w:lang w:val="id-ID"/>
        </w:rPr>
        <w:t xml:space="preserve">, jika nilai </w:t>
      </w:r>
      <m:oMath>
        <m:sSub>
          <m:sSubPr>
            <m:ctrlPr>
              <w:rPr>
                <w:rFonts w:ascii="Cambria Math" w:eastAsia="Times New Roman" w:hAnsi="Cambria Math"/>
                <w:i/>
                <w:lang w:val="id-ID"/>
              </w:rPr>
            </m:ctrlPr>
          </m:sSubPr>
          <m:e>
            <m:r>
              <w:rPr>
                <w:rFonts w:ascii="Cambria Math" w:eastAsia="Times New Roman" w:hAnsi="Cambria Math"/>
                <w:lang w:val="id-ID"/>
              </w:rPr>
              <m:t>t</m:t>
            </m:r>
          </m:e>
          <m:sub>
            <m:r>
              <w:rPr>
                <w:rFonts w:ascii="Cambria Math" w:eastAsia="Times New Roman" w:hAnsi="Cambria Math"/>
                <w:lang w:val="id-ID"/>
              </w:rPr>
              <m:t>hitung</m:t>
            </m:r>
          </m:sub>
        </m:sSub>
      </m:oMath>
      <w:r w:rsidRPr="00582FF9">
        <w:rPr>
          <w:rFonts w:eastAsia="Times New Roman"/>
          <w:lang w:val="id-ID"/>
        </w:rPr>
        <w:t xml:space="preserve"> &gt; nilai </w:t>
      </w:r>
      <m:oMath>
        <m:sSub>
          <m:sSubPr>
            <m:ctrlPr>
              <w:rPr>
                <w:rFonts w:ascii="Cambria Math" w:eastAsia="Times New Roman" w:hAnsi="Cambria Math"/>
                <w:i/>
                <w:lang w:val="id-ID"/>
              </w:rPr>
            </m:ctrlPr>
          </m:sSubPr>
          <m:e>
            <m:r>
              <w:rPr>
                <w:rFonts w:ascii="Cambria Math" w:eastAsia="Times New Roman" w:hAnsi="Cambria Math"/>
                <w:lang w:val="id-ID"/>
              </w:rPr>
              <m:t>t</m:t>
            </m:r>
          </m:e>
          <m:sub>
            <m:r>
              <w:rPr>
                <w:rFonts w:ascii="Cambria Math" w:eastAsia="Times New Roman" w:hAnsi="Cambria Math"/>
                <w:lang w:val="id-ID"/>
              </w:rPr>
              <m:t>tabel</m:t>
            </m:r>
          </m:sub>
        </m:sSub>
      </m:oMath>
      <w:r w:rsidRPr="00582FF9">
        <w:rPr>
          <w:rFonts w:eastAsia="Times New Roman"/>
          <w:lang w:val="id-ID"/>
        </w:rPr>
        <w:t xml:space="preserve"> maka Ho ditolak artinya koefisien regresi signifikan.  Jika nilai </w:t>
      </w:r>
      <m:oMath>
        <m:sSub>
          <m:sSubPr>
            <m:ctrlPr>
              <w:rPr>
                <w:rFonts w:ascii="Cambria Math" w:eastAsia="Times New Roman" w:hAnsi="Cambria Math"/>
                <w:i/>
                <w:lang w:val="id-ID"/>
              </w:rPr>
            </m:ctrlPr>
          </m:sSubPr>
          <m:e>
            <m:r>
              <w:rPr>
                <w:rFonts w:ascii="Cambria Math" w:eastAsia="Times New Roman" w:hAnsi="Cambria Math"/>
                <w:lang w:val="id-ID"/>
              </w:rPr>
              <m:t>t</m:t>
            </m:r>
          </m:e>
          <m:sub>
            <m:r>
              <w:rPr>
                <w:rFonts w:ascii="Cambria Math" w:eastAsia="Times New Roman" w:hAnsi="Cambria Math"/>
                <w:lang w:val="id-ID"/>
              </w:rPr>
              <m:t>hitung</m:t>
            </m:r>
          </m:sub>
        </m:sSub>
      </m:oMath>
      <w:r w:rsidRPr="00582FF9">
        <w:rPr>
          <w:rFonts w:eastAsia="Times New Roman"/>
          <w:lang w:val="id-ID"/>
        </w:rPr>
        <w:t xml:space="preserve"> &lt; nilai </w:t>
      </w:r>
      <m:oMath>
        <m:sSub>
          <m:sSubPr>
            <m:ctrlPr>
              <w:rPr>
                <w:rFonts w:ascii="Cambria Math" w:eastAsia="Times New Roman" w:hAnsi="Cambria Math"/>
                <w:i/>
                <w:lang w:val="id-ID"/>
              </w:rPr>
            </m:ctrlPr>
          </m:sSubPr>
          <m:e>
            <m:r>
              <w:rPr>
                <w:rFonts w:ascii="Cambria Math" w:eastAsia="Times New Roman" w:hAnsi="Cambria Math"/>
                <w:lang w:val="id-ID"/>
              </w:rPr>
              <m:t>t</m:t>
            </m:r>
          </m:e>
          <m:sub>
            <m:r>
              <w:rPr>
                <w:rFonts w:ascii="Cambria Math" w:eastAsia="Times New Roman" w:hAnsi="Cambria Math"/>
                <w:lang w:val="id-ID"/>
              </w:rPr>
              <m:t>tabel</m:t>
            </m:r>
          </m:sub>
        </m:sSub>
      </m:oMath>
      <w:r w:rsidRPr="00582FF9">
        <w:rPr>
          <w:rFonts w:eastAsia="Times New Roman"/>
          <w:lang w:val="id-ID"/>
        </w:rPr>
        <w:t xml:space="preserve"> maka Ho diterima artinya koefisien regresi tidak signifikan. Nilai </w:t>
      </w:r>
      <m:oMath>
        <m:sSub>
          <m:sSubPr>
            <m:ctrlPr>
              <w:rPr>
                <w:rFonts w:ascii="Cambria Math" w:eastAsia="Times New Roman" w:hAnsi="Cambria Math"/>
                <w:i/>
                <w:lang w:val="id-ID"/>
              </w:rPr>
            </m:ctrlPr>
          </m:sSubPr>
          <m:e>
            <m:r>
              <w:rPr>
                <w:rFonts w:ascii="Cambria Math" w:eastAsia="Times New Roman" w:hAnsi="Cambria Math"/>
                <w:lang w:val="id-ID"/>
              </w:rPr>
              <m:t>t</m:t>
            </m:r>
          </m:e>
          <m:sub>
            <m:r>
              <w:rPr>
                <w:rFonts w:ascii="Cambria Math" w:eastAsia="Times New Roman" w:hAnsi="Cambria Math"/>
                <w:lang w:val="id-ID"/>
              </w:rPr>
              <m:t>hitung</m:t>
            </m:r>
          </m:sub>
        </m:sSub>
      </m:oMath>
      <w:r w:rsidRPr="00582FF9">
        <w:rPr>
          <w:rFonts w:eastAsia="Times New Roman"/>
          <w:lang w:val="id-ID"/>
        </w:rPr>
        <w:t xml:space="preserve"> untuk variabel X</w:t>
      </w:r>
      <w:r w:rsidRPr="00582FF9">
        <w:rPr>
          <w:rFonts w:eastAsia="Times New Roman"/>
          <w:vertAlign w:val="subscript"/>
          <w:lang w:val="id-ID"/>
        </w:rPr>
        <w:t>2</w:t>
      </w:r>
      <w:r w:rsidRPr="00582FF9">
        <w:rPr>
          <w:rFonts w:eastAsia="Times New Roman"/>
          <w:lang w:val="id-ID"/>
        </w:rPr>
        <w:t xml:space="preserve"> = 2,220, nilai </w:t>
      </w:r>
      <m:oMath>
        <m:sSub>
          <m:sSubPr>
            <m:ctrlPr>
              <w:rPr>
                <w:rFonts w:ascii="Cambria Math" w:eastAsia="Times New Roman" w:hAnsi="Cambria Math"/>
                <w:i/>
                <w:lang w:val="id-ID"/>
              </w:rPr>
            </m:ctrlPr>
          </m:sSubPr>
          <m:e>
            <m:r>
              <w:rPr>
                <w:rFonts w:ascii="Cambria Math" w:eastAsia="Times New Roman" w:hAnsi="Cambria Math"/>
                <w:lang w:val="id-ID"/>
              </w:rPr>
              <m:t>t</m:t>
            </m:r>
          </m:e>
          <m:sub>
            <m:r>
              <w:rPr>
                <w:rFonts w:ascii="Cambria Math" w:eastAsia="Times New Roman" w:hAnsi="Cambria Math"/>
                <w:lang w:val="id-ID"/>
              </w:rPr>
              <m:t>tabel</m:t>
            </m:r>
          </m:sub>
        </m:sSub>
      </m:oMath>
      <w:r w:rsidRPr="00582FF9">
        <w:rPr>
          <w:rFonts w:eastAsia="Times New Roman"/>
          <w:lang w:val="id-ID"/>
        </w:rPr>
        <w:t xml:space="preserve"> dengan tingkat signifikansi (α) = 0,05 dk (derajat </w:t>
      </w:r>
      <w:r w:rsidRPr="00582FF9">
        <w:rPr>
          <w:rFonts w:eastAsia="Times New Roman"/>
          <w:lang w:val="id-ID"/>
        </w:rPr>
        <w:lastRenderedPageBreak/>
        <w:t xml:space="preserve">kebebasan) = jumlah data (n) – 2 = 81 – 2 = 79, uji dilakukan dua sisi sehingga nilai </w:t>
      </w:r>
      <m:oMath>
        <m:sSub>
          <m:sSubPr>
            <m:ctrlPr>
              <w:rPr>
                <w:rFonts w:ascii="Cambria Math" w:eastAsia="Times New Roman" w:hAnsi="Cambria Math"/>
                <w:i/>
                <w:lang w:val="id-ID"/>
              </w:rPr>
            </m:ctrlPr>
          </m:sSubPr>
          <m:e>
            <m:r>
              <w:rPr>
                <w:rFonts w:ascii="Cambria Math" w:eastAsia="Times New Roman" w:hAnsi="Cambria Math"/>
                <w:lang w:val="id-ID"/>
              </w:rPr>
              <m:t>t</m:t>
            </m:r>
          </m:e>
          <m:sub>
            <m:r>
              <w:rPr>
                <w:rFonts w:ascii="Cambria Math" w:eastAsia="Times New Roman" w:hAnsi="Cambria Math"/>
                <w:lang w:val="id-ID"/>
              </w:rPr>
              <m:t>tabel</m:t>
            </m:r>
          </m:sub>
        </m:sSub>
      </m:oMath>
      <w:r w:rsidRPr="00582FF9">
        <w:rPr>
          <w:rFonts w:eastAsia="Times New Roman"/>
          <w:lang w:val="id-ID"/>
        </w:rPr>
        <w:t xml:space="preserve"> = 1,671. Keputusan nilai </w:t>
      </w:r>
      <m:oMath>
        <m:sSub>
          <m:sSubPr>
            <m:ctrlPr>
              <w:rPr>
                <w:rFonts w:ascii="Cambria Math" w:eastAsia="Times New Roman" w:hAnsi="Cambria Math"/>
                <w:i/>
                <w:lang w:val="id-ID"/>
              </w:rPr>
            </m:ctrlPr>
          </m:sSubPr>
          <m:e>
            <m:r>
              <w:rPr>
                <w:rFonts w:ascii="Cambria Math" w:eastAsia="Times New Roman" w:hAnsi="Cambria Math"/>
                <w:lang w:val="id-ID"/>
              </w:rPr>
              <m:t>t</m:t>
            </m:r>
          </m:e>
          <m:sub>
            <m:r>
              <w:rPr>
                <w:rFonts w:ascii="Cambria Math" w:eastAsia="Times New Roman" w:hAnsi="Cambria Math"/>
                <w:lang w:val="id-ID"/>
              </w:rPr>
              <m:t>hitung</m:t>
            </m:r>
          </m:sub>
        </m:sSub>
      </m:oMath>
      <w:r w:rsidRPr="00582FF9">
        <w:rPr>
          <w:rFonts w:eastAsia="Times New Roman"/>
          <w:lang w:val="id-ID"/>
        </w:rPr>
        <w:t xml:space="preserve"> &gt; nilai </w:t>
      </w:r>
      <m:oMath>
        <m:sSub>
          <m:sSubPr>
            <m:ctrlPr>
              <w:rPr>
                <w:rFonts w:ascii="Cambria Math" w:eastAsia="Times New Roman" w:hAnsi="Cambria Math"/>
                <w:i/>
                <w:lang w:val="id-ID"/>
              </w:rPr>
            </m:ctrlPr>
          </m:sSubPr>
          <m:e>
            <m:r>
              <w:rPr>
                <w:rFonts w:ascii="Cambria Math" w:eastAsia="Times New Roman" w:hAnsi="Cambria Math"/>
                <w:lang w:val="id-ID"/>
              </w:rPr>
              <m:t>t</m:t>
            </m:r>
          </m:e>
          <m:sub>
            <m:r>
              <w:rPr>
                <w:rFonts w:ascii="Cambria Math" w:eastAsia="Times New Roman" w:hAnsi="Cambria Math"/>
                <w:lang w:val="id-ID"/>
              </w:rPr>
              <m:t>tabel</m:t>
            </m:r>
          </m:sub>
        </m:sSub>
      </m:oMath>
      <w:r w:rsidRPr="00582FF9">
        <w:rPr>
          <w:rFonts w:eastAsia="Times New Roman"/>
          <w:lang w:val="id-ID"/>
        </w:rPr>
        <w:t xml:space="preserve"> atau 2,220 &gt; 1,671 maka Ho ditolak artinya koefisien regresi signifikan atau media pembelajaran benar-benar berpengaruh secara signifikan terhadap kedisiplinan belajar mahasiswa.</w:t>
      </w:r>
    </w:p>
    <w:p w:rsidR="0046495A" w:rsidRPr="00582FF9" w:rsidRDefault="0046495A" w:rsidP="0046495A">
      <w:pPr>
        <w:jc w:val="both"/>
        <w:rPr>
          <w:lang w:val="id-ID"/>
        </w:rPr>
      </w:pPr>
    </w:p>
    <w:p w:rsidR="0046495A" w:rsidRPr="00582FF9" w:rsidRDefault="0046495A" w:rsidP="0046495A">
      <w:pPr>
        <w:rPr>
          <w:b/>
          <w:lang w:val="id-ID"/>
        </w:rPr>
      </w:pPr>
      <w:r w:rsidRPr="00582FF9">
        <w:rPr>
          <w:b/>
          <w:lang w:val="id-ID"/>
        </w:rPr>
        <w:t xml:space="preserve">Ada Pengaruh Yang Signifikan Antara Kompetensi Pedagogik dan Media Pembelajaran Secara Simultan Terhadap Kedisiplinan Belajar Mahasiswa. </w:t>
      </w:r>
    </w:p>
    <w:p w:rsidR="0046495A" w:rsidRPr="00582FF9" w:rsidRDefault="0046495A" w:rsidP="0046495A">
      <w:pPr>
        <w:ind w:firstLine="567"/>
        <w:jc w:val="both"/>
        <w:rPr>
          <w:rFonts w:eastAsia="Times New Roman"/>
          <w:lang w:val="id-ID"/>
        </w:rPr>
      </w:pPr>
      <w:r w:rsidRPr="00582FF9">
        <w:rPr>
          <w:lang w:val="id-ID"/>
        </w:rPr>
        <w:t xml:space="preserve">Nilai R square atau nilai determinasi model korelasi berganda hubungan antara kompetensi pedagogik dan media pemebeljaran dengan kedisiplinan adalah 0,266. Nilai ini dapat berarti bahwa kontribusi variabel kompetensi pedagogik dan media pembelajaran secara simultan terhadap kedisiplinan belajar mahasiswa 26,6%, sisanya 73,4% dapat disebabkan oleh faktor-faktor lain. Persamaa regresi ganda : </w:t>
      </w:r>
      <m:oMath>
        <m:acc>
          <m:accPr>
            <m:ctrlPr>
              <w:rPr>
                <w:rFonts w:ascii="Cambria Math" w:hAnsi="Cambria Math"/>
                <w:i/>
                <w:lang w:val="id-ID"/>
              </w:rPr>
            </m:ctrlPr>
          </m:accPr>
          <m:e>
            <m:r>
              <w:rPr>
                <w:rFonts w:ascii="Cambria Math" w:hAnsi="Cambria Math"/>
                <w:lang w:val="id-ID"/>
              </w:rPr>
              <m:t>Y</m:t>
            </m:r>
          </m:e>
        </m:acc>
      </m:oMath>
      <w:r w:rsidRPr="00582FF9">
        <w:rPr>
          <w:rFonts w:eastAsia="Times New Roman"/>
          <w:lang w:val="id-ID"/>
        </w:rPr>
        <w:t xml:space="preserve"> = a + </w:t>
      </w:r>
      <m:oMath>
        <m:sSub>
          <m:sSubPr>
            <m:ctrlPr>
              <w:rPr>
                <w:rFonts w:ascii="Cambria Math" w:eastAsia="Times New Roman" w:hAnsi="Cambria Math"/>
                <w:i/>
                <w:lang w:val="id-ID"/>
              </w:rPr>
            </m:ctrlPr>
          </m:sSubPr>
          <m:e>
            <m:r>
              <w:rPr>
                <w:rFonts w:ascii="Cambria Math" w:eastAsia="Times New Roman" w:hAnsi="Cambria Math"/>
                <w:lang w:val="id-ID"/>
              </w:rPr>
              <m:t>b</m:t>
            </m:r>
          </m:e>
          <m:sub>
            <m:r>
              <w:rPr>
                <w:rFonts w:ascii="Cambria Math" w:eastAsia="Times New Roman" w:hAnsi="Cambria Math"/>
                <w:lang w:val="id-ID"/>
              </w:rPr>
              <m:t>1</m:t>
            </m:r>
          </m:sub>
        </m:sSub>
        <m:sSub>
          <m:sSubPr>
            <m:ctrlPr>
              <w:rPr>
                <w:rFonts w:ascii="Cambria Math" w:eastAsia="Times New Roman" w:hAnsi="Cambria Math"/>
                <w:i/>
                <w:lang w:val="id-ID"/>
              </w:rPr>
            </m:ctrlPr>
          </m:sSubPr>
          <m:e>
            <m:r>
              <w:rPr>
                <w:rFonts w:ascii="Cambria Math" w:eastAsia="Times New Roman" w:hAnsi="Cambria Math"/>
                <w:lang w:val="id-ID"/>
              </w:rPr>
              <m:t>x</m:t>
            </m:r>
          </m:e>
          <m:sub>
            <m:r>
              <w:rPr>
                <w:rFonts w:ascii="Cambria Math" w:eastAsia="Times New Roman" w:hAnsi="Cambria Math"/>
                <w:lang w:val="id-ID"/>
              </w:rPr>
              <m:t>1</m:t>
            </m:r>
          </m:sub>
        </m:sSub>
      </m:oMath>
      <w:r w:rsidRPr="00582FF9">
        <w:rPr>
          <w:rFonts w:eastAsia="Times New Roman"/>
          <w:lang w:val="id-ID"/>
        </w:rPr>
        <w:t xml:space="preserve"> + </w:t>
      </w:r>
      <m:oMath>
        <m:sSub>
          <m:sSubPr>
            <m:ctrlPr>
              <w:rPr>
                <w:rFonts w:ascii="Cambria Math" w:eastAsia="Times New Roman" w:hAnsi="Cambria Math"/>
                <w:i/>
                <w:lang w:val="id-ID"/>
              </w:rPr>
            </m:ctrlPr>
          </m:sSubPr>
          <m:e>
            <m:r>
              <w:rPr>
                <w:rFonts w:ascii="Cambria Math" w:eastAsia="Times New Roman" w:hAnsi="Cambria Math"/>
                <w:lang w:val="id-ID"/>
              </w:rPr>
              <m:t>b</m:t>
            </m:r>
          </m:e>
          <m:sub>
            <m:r>
              <w:rPr>
                <w:rFonts w:ascii="Cambria Math" w:eastAsia="Times New Roman" w:hAnsi="Cambria Math"/>
                <w:lang w:val="id-ID"/>
              </w:rPr>
              <m:t>2</m:t>
            </m:r>
          </m:sub>
        </m:sSub>
        <m:sSub>
          <m:sSubPr>
            <m:ctrlPr>
              <w:rPr>
                <w:rFonts w:ascii="Cambria Math" w:eastAsia="Times New Roman" w:hAnsi="Cambria Math"/>
                <w:i/>
                <w:lang w:val="id-ID"/>
              </w:rPr>
            </m:ctrlPr>
          </m:sSubPr>
          <m:e>
            <m:r>
              <w:rPr>
                <w:rFonts w:ascii="Cambria Math" w:eastAsia="Times New Roman" w:hAnsi="Cambria Math"/>
                <w:lang w:val="id-ID"/>
              </w:rPr>
              <m:t>x</m:t>
            </m:r>
          </m:e>
          <m:sub>
            <m:r>
              <w:rPr>
                <w:rFonts w:ascii="Cambria Math" w:eastAsia="Times New Roman" w:hAnsi="Cambria Math"/>
                <w:lang w:val="id-ID"/>
              </w:rPr>
              <m:t>2</m:t>
            </m:r>
          </m:sub>
        </m:sSub>
      </m:oMath>
      <w:r w:rsidRPr="00582FF9">
        <w:rPr>
          <w:rFonts w:eastAsia="Times New Roman"/>
          <w:lang w:val="id-ID"/>
        </w:rPr>
        <w:t xml:space="preserve"> + </w:t>
      </w:r>
      <m:oMath>
        <m:sSub>
          <m:sSubPr>
            <m:ctrlPr>
              <w:rPr>
                <w:rFonts w:ascii="Cambria Math" w:eastAsia="Times New Roman" w:hAnsi="Cambria Math"/>
                <w:i/>
                <w:lang w:val="id-ID"/>
              </w:rPr>
            </m:ctrlPr>
          </m:sSubPr>
          <m:e>
            <m:r>
              <w:rPr>
                <w:rFonts w:ascii="Cambria Math" w:eastAsia="Times New Roman" w:hAnsi="Cambria Math"/>
                <w:lang w:val="id-ID"/>
              </w:rPr>
              <m:t>e</m:t>
            </m:r>
          </m:e>
          <m:sub>
            <m:r>
              <w:rPr>
                <w:rFonts w:ascii="Cambria Math" w:eastAsia="Times New Roman" w:hAnsi="Cambria Math"/>
                <w:lang w:val="id-ID"/>
              </w:rPr>
              <m:t>t</m:t>
            </m:r>
          </m:sub>
        </m:sSub>
      </m:oMath>
      <w:r w:rsidRPr="00582FF9">
        <w:rPr>
          <w:rFonts w:eastAsia="Times New Roman"/>
          <w:lang w:val="id-ID"/>
        </w:rPr>
        <w:t xml:space="preserve">  yaitu   </w:t>
      </w:r>
      <m:oMath>
        <m:acc>
          <m:accPr>
            <m:ctrlPr>
              <w:rPr>
                <w:rFonts w:ascii="Cambria Math" w:eastAsia="Times New Roman" w:hAnsi="Cambria Math"/>
                <w:i/>
                <w:lang w:val="id-ID"/>
              </w:rPr>
            </m:ctrlPr>
          </m:accPr>
          <m:e>
            <m:r>
              <w:rPr>
                <w:rFonts w:ascii="Cambria Math" w:eastAsia="Times New Roman" w:hAnsi="Cambria Math"/>
                <w:lang w:val="id-ID"/>
              </w:rPr>
              <m:t>Y</m:t>
            </m:r>
          </m:e>
        </m:acc>
      </m:oMath>
      <w:r w:rsidRPr="00582FF9">
        <w:rPr>
          <w:rFonts w:eastAsia="Times New Roman"/>
          <w:lang w:val="id-ID"/>
        </w:rPr>
        <w:t xml:space="preserve"> = 20,676 + 0,308 </w:t>
      </w:r>
      <m:oMath>
        <m:sSub>
          <m:sSubPr>
            <m:ctrlPr>
              <w:rPr>
                <w:rFonts w:ascii="Cambria Math" w:eastAsia="Times New Roman" w:hAnsi="Cambria Math"/>
                <w:i/>
                <w:lang w:val="id-ID"/>
              </w:rPr>
            </m:ctrlPr>
          </m:sSubPr>
          <m:e>
            <m:r>
              <w:rPr>
                <w:rFonts w:ascii="Cambria Math" w:eastAsia="Times New Roman" w:hAnsi="Cambria Math"/>
                <w:lang w:val="id-ID"/>
              </w:rPr>
              <m:t>x</m:t>
            </m:r>
          </m:e>
          <m:sub>
            <m:r>
              <w:rPr>
                <w:rFonts w:ascii="Cambria Math" w:eastAsia="Times New Roman" w:hAnsi="Cambria Math"/>
                <w:lang w:val="id-ID"/>
              </w:rPr>
              <m:t>1</m:t>
            </m:r>
          </m:sub>
        </m:sSub>
      </m:oMath>
      <w:r w:rsidRPr="00582FF9">
        <w:rPr>
          <w:rFonts w:eastAsia="Times New Roman"/>
          <w:lang w:val="id-ID"/>
        </w:rPr>
        <w:t xml:space="preserve"> + 0,269 </w:t>
      </w:r>
      <m:oMath>
        <m:sSub>
          <m:sSubPr>
            <m:ctrlPr>
              <w:rPr>
                <w:rFonts w:ascii="Cambria Math" w:eastAsia="Times New Roman" w:hAnsi="Cambria Math"/>
                <w:i/>
                <w:lang w:val="id-ID"/>
              </w:rPr>
            </m:ctrlPr>
          </m:sSubPr>
          <m:e>
            <m:r>
              <w:rPr>
                <w:rFonts w:ascii="Cambria Math" w:eastAsia="Times New Roman" w:hAnsi="Cambria Math"/>
                <w:lang w:val="id-ID"/>
              </w:rPr>
              <m:t>x</m:t>
            </m:r>
          </m:e>
          <m:sub>
            <m:r>
              <w:rPr>
                <w:rFonts w:ascii="Cambria Math" w:eastAsia="Times New Roman" w:hAnsi="Cambria Math"/>
                <w:lang w:val="id-ID"/>
              </w:rPr>
              <m:t>2</m:t>
            </m:r>
          </m:sub>
        </m:sSub>
      </m:oMath>
      <w:r w:rsidRPr="00582FF9">
        <w:rPr>
          <w:rFonts w:eastAsia="Times New Roman"/>
          <w:lang w:val="id-ID"/>
        </w:rPr>
        <w:t xml:space="preserve"> + </w:t>
      </w:r>
      <m:oMath>
        <m:sSub>
          <m:sSubPr>
            <m:ctrlPr>
              <w:rPr>
                <w:rFonts w:ascii="Cambria Math" w:eastAsia="Times New Roman" w:hAnsi="Cambria Math"/>
                <w:i/>
                <w:lang w:val="id-ID"/>
              </w:rPr>
            </m:ctrlPr>
          </m:sSubPr>
          <m:e>
            <m:r>
              <w:rPr>
                <w:rFonts w:ascii="Cambria Math" w:eastAsia="Times New Roman" w:hAnsi="Cambria Math"/>
                <w:lang w:val="id-ID"/>
              </w:rPr>
              <m:t>e</m:t>
            </m:r>
          </m:e>
          <m:sub>
            <m:r>
              <w:rPr>
                <w:rFonts w:ascii="Cambria Math" w:eastAsia="Times New Roman" w:hAnsi="Cambria Math"/>
                <w:lang w:val="id-ID"/>
              </w:rPr>
              <m:t>t</m:t>
            </m:r>
          </m:sub>
        </m:sSub>
      </m:oMath>
      <w:r w:rsidRPr="00582FF9">
        <w:rPr>
          <w:rFonts w:eastAsia="Times New Roman"/>
          <w:lang w:val="id-ID"/>
        </w:rPr>
        <w:t xml:space="preserve">. Berdasarkan uji anova atau </w:t>
      </w:r>
      <m:oMath>
        <m:sSub>
          <m:sSubPr>
            <m:ctrlPr>
              <w:rPr>
                <w:rFonts w:ascii="Cambria Math" w:eastAsia="Times New Roman" w:hAnsi="Cambria Math"/>
                <w:i/>
                <w:lang w:val="id-ID"/>
              </w:rPr>
            </m:ctrlPr>
          </m:sSubPr>
          <m:e>
            <m:r>
              <w:rPr>
                <w:rFonts w:ascii="Cambria Math" w:eastAsia="Times New Roman" w:hAnsi="Cambria Math"/>
                <w:lang w:val="id-ID"/>
              </w:rPr>
              <m:t>F</m:t>
            </m:r>
          </m:e>
          <m:sub>
            <m:r>
              <w:rPr>
                <w:rFonts w:ascii="Cambria Math" w:eastAsia="Times New Roman" w:hAnsi="Cambria Math"/>
                <w:lang w:val="id-ID"/>
              </w:rPr>
              <m:t>test</m:t>
            </m:r>
          </m:sub>
        </m:sSub>
      </m:oMath>
      <w:r w:rsidRPr="00582FF9">
        <w:rPr>
          <w:rFonts w:eastAsia="Times New Roman"/>
          <w:lang w:val="id-ID"/>
        </w:rPr>
        <w:t xml:space="preserve">, ternyata didapat </w:t>
      </w:r>
      <m:oMath>
        <m:sSub>
          <m:sSubPr>
            <m:ctrlPr>
              <w:rPr>
                <w:rFonts w:ascii="Cambria Math" w:eastAsia="Times New Roman" w:hAnsi="Cambria Math"/>
                <w:i/>
                <w:lang w:val="id-ID"/>
              </w:rPr>
            </m:ctrlPr>
          </m:sSubPr>
          <m:e>
            <m:r>
              <w:rPr>
                <w:rFonts w:ascii="Cambria Math" w:eastAsia="Times New Roman" w:hAnsi="Cambria Math"/>
                <w:lang w:val="id-ID"/>
              </w:rPr>
              <m:t>F</m:t>
            </m:r>
          </m:e>
          <m:sub>
            <m:r>
              <w:rPr>
                <w:rFonts w:ascii="Cambria Math" w:eastAsia="Times New Roman" w:hAnsi="Cambria Math"/>
                <w:lang w:val="id-ID"/>
              </w:rPr>
              <m:t>hitung</m:t>
            </m:r>
          </m:sub>
        </m:sSub>
      </m:oMath>
      <w:r w:rsidRPr="00582FF9">
        <w:rPr>
          <w:rFonts w:eastAsia="Times New Roman"/>
          <w:lang w:val="id-ID"/>
        </w:rPr>
        <w:t xml:space="preserve"> adalah 14,130 dengan tingkat signifikan 0,000 karena probabilitas (0,000) jauh lebih kecil dari 0,01 maka model regresi dapat dipakai untuk memprediksi kedisiplinan belajar mahasiswa. Untuk pengujian signifikansi regresi berganda : jika </w:t>
      </w:r>
      <m:oMath>
        <m:sSub>
          <m:sSubPr>
            <m:ctrlPr>
              <w:rPr>
                <w:rFonts w:ascii="Cambria Math" w:eastAsia="Times New Roman" w:hAnsi="Cambria Math"/>
                <w:i/>
                <w:lang w:val="id-ID"/>
              </w:rPr>
            </m:ctrlPr>
          </m:sSubPr>
          <m:e>
            <m:r>
              <w:rPr>
                <w:rFonts w:ascii="Cambria Math" w:eastAsia="Times New Roman" w:hAnsi="Cambria Math"/>
                <w:lang w:val="id-ID"/>
              </w:rPr>
              <m:t>F</m:t>
            </m:r>
          </m:e>
          <m:sub>
            <m:r>
              <w:rPr>
                <w:rFonts w:ascii="Cambria Math" w:eastAsia="Times New Roman" w:hAnsi="Cambria Math"/>
                <w:lang w:val="id-ID"/>
              </w:rPr>
              <m:t>hitung</m:t>
            </m:r>
          </m:sub>
        </m:sSub>
      </m:oMath>
      <w:r w:rsidRPr="00582FF9">
        <w:rPr>
          <w:rFonts w:eastAsia="Times New Roman"/>
          <w:lang w:val="id-ID"/>
        </w:rPr>
        <w:t xml:space="preserve"> &gt; </w:t>
      </w:r>
      <m:oMath>
        <m:sSub>
          <m:sSubPr>
            <m:ctrlPr>
              <w:rPr>
                <w:rFonts w:ascii="Cambria Math" w:eastAsia="Times New Roman" w:hAnsi="Cambria Math"/>
                <w:i/>
                <w:lang w:val="id-ID"/>
              </w:rPr>
            </m:ctrlPr>
          </m:sSubPr>
          <m:e>
            <m:r>
              <w:rPr>
                <w:rFonts w:ascii="Cambria Math" w:eastAsia="Times New Roman" w:hAnsi="Cambria Math"/>
                <w:lang w:val="id-ID"/>
              </w:rPr>
              <m:t>F</m:t>
            </m:r>
          </m:e>
          <m:sub>
            <m:r>
              <w:rPr>
                <w:rFonts w:ascii="Cambria Math" w:eastAsia="Times New Roman" w:hAnsi="Cambria Math"/>
                <w:lang w:val="id-ID"/>
              </w:rPr>
              <m:t>tabel</m:t>
            </m:r>
          </m:sub>
        </m:sSub>
      </m:oMath>
      <w:r w:rsidRPr="00582FF9">
        <w:rPr>
          <w:rFonts w:eastAsia="Times New Roman"/>
          <w:lang w:val="id-ID"/>
        </w:rPr>
        <w:t xml:space="preserve">, maka signifikan. Jika </w:t>
      </w:r>
      <m:oMath>
        <m:sSub>
          <m:sSubPr>
            <m:ctrlPr>
              <w:rPr>
                <w:rFonts w:ascii="Cambria Math" w:eastAsia="Times New Roman" w:hAnsi="Cambria Math"/>
                <w:i/>
                <w:lang w:val="id-ID"/>
              </w:rPr>
            </m:ctrlPr>
          </m:sSubPr>
          <m:e>
            <m:r>
              <w:rPr>
                <w:rFonts w:ascii="Cambria Math" w:eastAsia="Times New Roman" w:hAnsi="Cambria Math"/>
                <w:lang w:val="id-ID"/>
              </w:rPr>
              <m:t>F</m:t>
            </m:r>
          </m:e>
          <m:sub>
            <m:r>
              <w:rPr>
                <w:rFonts w:ascii="Cambria Math" w:eastAsia="Times New Roman" w:hAnsi="Cambria Math"/>
                <w:lang w:val="id-ID"/>
              </w:rPr>
              <m:t>hitung</m:t>
            </m:r>
          </m:sub>
        </m:sSub>
      </m:oMath>
      <w:r w:rsidRPr="00582FF9">
        <w:rPr>
          <w:rFonts w:eastAsia="Times New Roman"/>
          <w:lang w:val="id-ID"/>
        </w:rPr>
        <w:t xml:space="preserve"> &lt; </w:t>
      </w:r>
      <m:oMath>
        <m:sSub>
          <m:sSubPr>
            <m:ctrlPr>
              <w:rPr>
                <w:rFonts w:ascii="Cambria Math" w:eastAsia="Times New Roman" w:hAnsi="Cambria Math"/>
                <w:i/>
                <w:lang w:val="id-ID"/>
              </w:rPr>
            </m:ctrlPr>
          </m:sSubPr>
          <m:e>
            <m:r>
              <w:rPr>
                <w:rFonts w:ascii="Cambria Math" w:eastAsia="Times New Roman" w:hAnsi="Cambria Math"/>
                <w:lang w:val="id-ID"/>
              </w:rPr>
              <m:t>F</m:t>
            </m:r>
          </m:e>
          <m:sub>
            <m:r>
              <w:rPr>
                <w:rFonts w:ascii="Cambria Math" w:eastAsia="Times New Roman" w:hAnsi="Cambria Math"/>
                <w:lang w:val="id-ID"/>
              </w:rPr>
              <m:t>tabel</m:t>
            </m:r>
          </m:sub>
        </m:sSub>
      </m:oMath>
      <w:r w:rsidRPr="00582FF9">
        <w:rPr>
          <w:rFonts w:eastAsia="Times New Roman"/>
          <w:lang w:val="id-ID"/>
        </w:rPr>
        <w:t xml:space="preserve">, maka tidak signifikan. Ternyata </w:t>
      </w:r>
      <m:oMath>
        <m:sSub>
          <m:sSubPr>
            <m:ctrlPr>
              <w:rPr>
                <w:rFonts w:ascii="Cambria Math" w:eastAsia="Times New Roman" w:hAnsi="Cambria Math"/>
                <w:i/>
                <w:lang w:val="id-ID"/>
              </w:rPr>
            </m:ctrlPr>
          </m:sSubPr>
          <m:e>
            <m:r>
              <w:rPr>
                <w:rFonts w:ascii="Cambria Math" w:eastAsia="Times New Roman" w:hAnsi="Cambria Math"/>
                <w:lang w:val="id-ID"/>
              </w:rPr>
              <m:t>F</m:t>
            </m:r>
          </m:e>
          <m:sub>
            <m:r>
              <w:rPr>
                <w:rFonts w:ascii="Cambria Math" w:eastAsia="Times New Roman" w:hAnsi="Cambria Math"/>
                <w:lang w:val="id-ID"/>
              </w:rPr>
              <m:t>hitung</m:t>
            </m:r>
          </m:sub>
        </m:sSub>
      </m:oMath>
      <w:r w:rsidRPr="00582FF9">
        <w:rPr>
          <w:rFonts w:eastAsia="Times New Roman"/>
          <w:lang w:val="id-ID"/>
        </w:rPr>
        <w:t xml:space="preserve"> &gt; </w:t>
      </w:r>
      <m:oMath>
        <m:sSub>
          <m:sSubPr>
            <m:ctrlPr>
              <w:rPr>
                <w:rFonts w:ascii="Cambria Math" w:eastAsia="Times New Roman" w:hAnsi="Cambria Math"/>
                <w:i/>
                <w:lang w:val="id-ID"/>
              </w:rPr>
            </m:ctrlPr>
          </m:sSubPr>
          <m:e>
            <m:r>
              <w:rPr>
                <w:rFonts w:ascii="Cambria Math" w:eastAsia="Times New Roman" w:hAnsi="Cambria Math"/>
                <w:lang w:val="id-ID"/>
              </w:rPr>
              <m:t>F</m:t>
            </m:r>
          </m:e>
          <m:sub>
            <m:r>
              <w:rPr>
                <w:rFonts w:ascii="Cambria Math" w:eastAsia="Times New Roman" w:hAnsi="Cambria Math"/>
                <w:lang w:val="id-ID"/>
              </w:rPr>
              <m:t>tabel</m:t>
            </m:r>
          </m:sub>
        </m:sSub>
      </m:oMath>
      <w:r w:rsidRPr="00582FF9">
        <w:rPr>
          <w:rFonts w:eastAsia="Times New Roman"/>
          <w:lang w:val="id-ID"/>
        </w:rPr>
        <w:t xml:space="preserve"> atau 14,130 &gt; 3,44 maka signifikan.</w:t>
      </w:r>
    </w:p>
    <w:p w:rsidR="0046495A" w:rsidRPr="00582FF9" w:rsidRDefault="0046495A" w:rsidP="0046495A">
      <w:pPr>
        <w:jc w:val="both"/>
        <w:rPr>
          <w:rFonts w:eastAsia="Times New Roman"/>
          <w:lang w:val="id-ID"/>
        </w:rPr>
      </w:pPr>
    </w:p>
    <w:p w:rsidR="0046495A" w:rsidRPr="00582FF9" w:rsidRDefault="0046495A" w:rsidP="0046495A">
      <w:pPr>
        <w:jc w:val="both"/>
        <w:rPr>
          <w:b/>
          <w:lang w:val="id-ID"/>
        </w:rPr>
      </w:pPr>
      <w:r w:rsidRPr="00582FF9">
        <w:rPr>
          <w:b/>
          <w:lang w:val="id-ID"/>
        </w:rPr>
        <w:t>SIMPULAN</w:t>
      </w:r>
    </w:p>
    <w:p w:rsidR="0046495A" w:rsidRPr="00582FF9" w:rsidRDefault="0046495A" w:rsidP="0046495A">
      <w:pPr>
        <w:jc w:val="both"/>
        <w:rPr>
          <w:b/>
          <w:lang w:val="id-ID"/>
        </w:rPr>
      </w:pPr>
    </w:p>
    <w:p w:rsidR="0046495A" w:rsidRPr="00582FF9" w:rsidRDefault="0046495A" w:rsidP="0046495A">
      <w:pPr>
        <w:pStyle w:val="ListParagraph"/>
        <w:numPr>
          <w:ilvl w:val="0"/>
          <w:numId w:val="22"/>
        </w:numPr>
        <w:spacing w:after="0" w:line="240" w:lineRule="auto"/>
        <w:ind w:left="426" w:hanging="426"/>
        <w:jc w:val="both"/>
        <w:rPr>
          <w:rFonts w:ascii="Times New Roman" w:hAnsi="Times New Roman"/>
          <w:sz w:val="24"/>
          <w:szCs w:val="24"/>
          <w:lang w:val="id-ID"/>
        </w:rPr>
      </w:pPr>
      <w:r w:rsidRPr="00582FF9">
        <w:rPr>
          <w:rFonts w:ascii="Times New Roman" w:hAnsi="Times New Roman"/>
          <w:sz w:val="24"/>
          <w:szCs w:val="24"/>
          <w:lang w:val="id-ID"/>
        </w:rPr>
        <w:t>Ada pengaruh yang signifikan antara kompetensi pedagogik terhadap kedisiplinan belajar.</w:t>
      </w:r>
    </w:p>
    <w:p w:rsidR="0046495A" w:rsidRPr="00582FF9" w:rsidRDefault="0046495A" w:rsidP="0046495A">
      <w:pPr>
        <w:pStyle w:val="ListParagraph"/>
        <w:numPr>
          <w:ilvl w:val="0"/>
          <w:numId w:val="22"/>
        </w:numPr>
        <w:spacing w:after="0" w:line="240" w:lineRule="auto"/>
        <w:ind w:left="426" w:hanging="426"/>
        <w:jc w:val="both"/>
        <w:rPr>
          <w:rFonts w:ascii="Times New Roman" w:hAnsi="Times New Roman"/>
          <w:sz w:val="24"/>
          <w:szCs w:val="24"/>
          <w:lang w:val="id-ID"/>
        </w:rPr>
      </w:pPr>
      <w:r w:rsidRPr="00582FF9">
        <w:rPr>
          <w:rFonts w:ascii="Times New Roman" w:hAnsi="Times New Roman"/>
          <w:sz w:val="24"/>
          <w:szCs w:val="24"/>
          <w:lang w:val="id-ID"/>
        </w:rPr>
        <w:t>Ada pengaruh yang signifikan antara media pembelajaran terhadap kedisiplinan belajar.</w:t>
      </w:r>
    </w:p>
    <w:p w:rsidR="0046495A" w:rsidRPr="00582FF9" w:rsidRDefault="0046495A" w:rsidP="0046495A">
      <w:pPr>
        <w:pStyle w:val="ListParagraph"/>
        <w:numPr>
          <w:ilvl w:val="0"/>
          <w:numId w:val="22"/>
        </w:numPr>
        <w:spacing w:after="0" w:line="240" w:lineRule="auto"/>
        <w:ind w:left="426" w:hanging="426"/>
        <w:jc w:val="both"/>
        <w:rPr>
          <w:rFonts w:ascii="Times New Roman" w:hAnsi="Times New Roman"/>
          <w:sz w:val="24"/>
          <w:szCs w:val="24"/>
          <w:lang w:val="id-ID"/>
        </w:rPr>
      </w:pPr>
      <w:r w:rsidRPr="00582FF9">
        <w:rPr>
          <w:rFonts w:ascii="Times New Roman" w:hAnsi="Times New Roman"/>
          <w:sz w:val="24"/>
          <w:szCs w:val="24"/>
          <w:lang w:val="id-ID"/>
        </w:rPr>
        <w:lastRenderedPageBreak/>
        <w:t>Ada pengaruh signifikan secara bersama-sama antara kompetensi pedagogik dan media pembelajaran terhadap kedisiplinan belajar mahasiswa.</w:t>
      </w:r>
    </w:p>
    <w:p w:rsidR="0046495A" w:rsidRPr="00582FF9" w:rsidRDefault="0046495A" w:rsidP="0046495A">
      <w:pPr>
        <w:pStyle w:val="ListParagraph"/>
        <w:spacing w:line="240" w:lineRule="auto"/>
        <w:ind w:left="426"/>
        <w:rPr>
          <w:rFonts w:ascii="Times New Roman" w:hAnsi="Times New Roman"/>
          <w:sz w:val="24"/>
          <w:szCs w:val="24"/>
          <w:lang w:val="id-ID"/>
        </w:rPr>
      </w:pPr>
    </w:p>
    <w:p w:rsidR="0046495A" w:rsidRPr="00582FF9" w:rsidRDefault="0046495A" w:rsidP="0046495A">
      <w:pPr>
        <w:jc w:val="both"/>
        <w:rPr>
          <w:b/>
          <w:lang w:val="id-ID"/>
        </w:rPr>
      </w:pPr>
      <w:r w:rsidRPr="00582FF9">
        <w:rPr>
          <w:b/>
          <w:lang w:val="id-ID"/>
        </w:rPr>
        <w:t>DAFTAR PUSTAKA</w:t>
      </w:r>
    </w:p>
    <w:p w:rsidR="0046495A" w:rsidRPr="00582FF9" w:rsidRDefault="0046495A" w:rsidP="0046495A"/>
    <w:p w:rsidR="0046495A" w:rsidRPr="00582FF9" w:rsidRDefault="0046495A" w:rsidP="0046495A">
      <w:pPr>
        <w:ind w:left="709" w:hanging="709"/>
        <w:jc w:val="both"/>
        <w:rPr>
          <w:lang w:val="id-ID"/>
        </w:rPr>
      </w:pPr>
      <w:r w:rsidRPr="00582FF9">
        <w:rPr>
          <w:i/>
          <w:lang w:val="id-ID"/>
        </w:rPr>
        <w:t>Undang-Undang Nomor 14 Tahun 2005. Tentang Guru dan Dosen.</w:t>
      </w:r>
      <w:r w:rsidRPr="00582FF9">
        <w:rPr>
          <w:lang w:val="id-ID"/>
        </w:rPr>
        <w:t xml:space="preserve"> Jakarta : Depdiknas Republik Indonesia.</w:t>
      </w:r>
    </w:p>
    <w:p w:rsidR="00CA0341" w:rsidRDefault="00CA0341"/>
    <w:sectPr w:rsidR="00CA0341" w:rsidSect="0046495A">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98D"/>
    <w:multiLevelType w:val="hybridMultilevel"/>
    <w:tmpl w:val="DBB8A01C"/>
    <w:lvl w:ilvl="0" w:tplc="2F4E15A0">
      <w:start w:val="1"/>
      <w:numFmt w:val="decimal"/>
      <w:lvlText w:val="%1)"/>
      <w:lvlJc w:val="left"/>
      <w:pPr>
        <w:tabs>
          <w:tab w:val="num" w:pos="720"/>
        </w:tabs>
        <w:ind w:left="720" w:hanging="360"/>
      </w:pPr>
      <w:rPr>
        <w:rFonts w:hint="default"/>
      </w:rPr>
    </w:lvl>
    <w:lvl w:ilvl="1" w:tplc="31DC1506">
      <w:start w:val="1"/>
      <w:numFmt w:val="lowerLetter"/>
      <w:lvlText w:val="%2."/>
      <w:lvlJc w:val="left"/>
      <w:pPr>
        <w:tabs>
          <w:tab w:val="num" w:pos="1440"/>
        </w:tabs>
        <w:ind w:left="1440" w:hanging="360"/>
      </w:pPr>
      <w:rPr>
        <w:rFonts w:hint="default"/>
      </w:rPr>
    </w:lvl>
    <w:lvl w:ilvl="2" w:tplc="C2B40212">
      <w:start w:val="1"/>
      <w:numFmt w:val="lowerLetter"/>
      <w:lvlText w:val="(%3)"/>
      <w:lvlJc w:val="left"/>
      <w:pPr>
        <w:tabs>
          <w:tab w:val="num" w:pos="2430"/>
        </w:tabs>
        <w:ind w:left="2430" w:hanging="45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4450251"/>
    <w:multiLevelType w:val="hybridMultilevel"/>
    <w:tmpl w:val="F0768E0E"/>
    <w:lvl w:ilvl="0" w:tplc="DFD6C8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D2DAC"/>
    <w:multiLevelType w:val="hybridMultilevel"/>
    <w:tmpl w:val="D0A63000"/>
    <w:lvl w:ilvl="0" w:tplc="0394B566">
      <w:start w:val="1"/>
      <w:numFmt w:val="lowerLetter"/>
      <w:lvlText w:val="%1. "/>
      <w:lvlJc w:val="left"/>
      <w:pPr>
        <w:ind w:left="1571" w:hanging="360"/>
      </w:pPr>
      <w:rPr>
        <w:rFonts w:hint="default"/>
      </w:r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079640AD"/>
    <w:multiLevelType w:val="hybridMultilevel"/>
    <w:tmpl w:val="3D74D838"/>
    <w:lvl w:ilvl="0" w:tplc="7F323840">
      <w:start w:val="1"/>
      <w:numFmt w:val="decimal"/>
      <w:lvlText w:val="%1."/>
      <w:lvlJc w:val="left"/>
      <w:pPr>
        <w:ind w:left="1020" w:hanging="360"/>
      </w:pPr>
      <w:rPr>
        <w:rFonts w:ascii="Times New Roman" w:hAnsi="Times New Roman" w:cs="Times New Roman"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nsid w:val="0BCA7D79"/>
    <w:multiLevelType w:val="hybridMultilevel"/>
    <w:tmpl w:val="56C2E28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BC2799"/>
    <w:multiLevelType w:val="hybridMultilevel"/>
    <w:tmpl w:val="63507DAC"/>
    <w:lvl w:ilvl="0" w:tplc="83164DA0">
      <w:start w:val="1"/>
      <w:numFmt w:val="decimal"/>
      <w:lvlText w:val="%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2E418E"/>
    <w:multiLevelType w:val="hybridMultilevel"/>
    <w:tmpl w:val="BC70C7DC"/>
    <w:lvl w:ilvl="0" w:tplc="C63C7A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8BF18C6"/>
    <w:multiLevelType w:val="hybridMultilevel"/>
    <w:tmpl w:val="B2501F68"/>
    <w:lvl w:ilvl="0" w:tplc="80E2F6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28B5BF4"/>
    <w:multiLevelType w:val="hybridMultilevel"/>
    <w:tmpl w:val="C346D798"/>
    <w:lvl w:ilvl="0" w:tplc="F034A4FE">
      <w:start w:val="1"/>
      <w:numFmt w:val="lowerLetter"/>
      <w:lvlText w:val="%1."/>
      <w:lvlJc w:val="left"/>
      <w:pPr>
        <w:ind w:left="360" w:hanging="360"/>
      </w:pPr>
      <w:rPr>
        <w:rFonts w:hint="default"/>
      </w:rPr>
    </w:lvl>
    <w:lvl w:ilvl="1" w:tplc="6D2E03AE">
      <w:start w:val="1"/>
      <w:numFmt w:val="upperLetter"/>
      <w:lvlText w:val="%2."/>
      <w:lvlJc w:val="left"/>
      <w:pPr>
        <w:ind w:left="360" w:hanging="360"/>
      </w:pPr>
      <w:rPr>
        <w:rFonts w:hint="default"/>
      </w:rPr>
    </w:lvl>
    <w:lvl w:ilvl="2" w:tplc="981A970C">
      <w:start w:val="1"/>
      <w:numFmt w:val="decimal"/>
      <w:lvlText w:val="%3."/>
      <w:lvlJc w:val="right"/>
      <w:pPr>
        <w:ind w:left="606" w:hanging="180"/>
      </w:pPr>
      <w:rPr>
        <w:rFonts w:ascii="Times New Roman" w:eastAsia="Calibri" w:hAnsi="Times New Roman" w:cs="Times New Roman"/>
      </w:rPr>
    </w:lvl>
    <w:lvl w:ilvl="3" w:tplc="94A85502">
      <w:start w:val="1"/>
      <w:numFmt w:val="decimal"/>
      <w:lvlText w:val="%4."/>
      <w:lvlJc w:val="left"/>
      <w:pPr>
        <w:ind w:left="1353" w:hanging="360"/>
      </w:pPr>
      <w:rPr>
        <w:rFonts w:ascii="Times New Roman" w:hAnsi="Times New Roman" w:cs="Times New Roman" w:hint="default"/>
        <w:sz w:val="24"/>
        <w:szCs w:val="24"/>
      </w:r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1E71707"/>
    <w:multiLevelType w:val="multilevel"/>
    <w:tmpl w:val="6256F3C8"/>
    <w:lvl w:ilvl="0">
      <w:start w:val="1"/>
      <w:numFmt w:val="decimal"/>
      <w:lvlText w:val="%1."/>
      <w:lvlJc w:val="left"/>
      <w:pPr>
        <w:ind w:left="900" w:hanging="360"/>
      </w:pPr>
      <w:rPr>
        <w:rFonts w:hint="default"/>
        <w:b/>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nsid w:val="4F943622"/>
    <w:multiLevelType w:val="hybridMultilevel"/>
    <w:tmpl w:val="109A25A0"/>
    <w:lvl w:ilvl="0" w:tplc="A8A078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530679C"/>
    <w:multiLevelType w:val="multilevel"/>
    <w:tmpl w:val="CC2E99F2"/>
    <w:lvl w:ilvl="0">
      <w:start w:val="1"/>
      <w:numFmt w:val="low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3E717B"/>
    <w:multiLevelType w:val="hybridMultilevel"/>
    <w:tmpl w:val="9B268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786369"/>
    <w:multiLevelType w:val="hybridMultilevel"/>
    <w:tmpl w:val="4E187C62"/>
    <w:lvl w:ilvl="0" w:tplc="692E842C">
      <w:start w:val="1"/>
      <w:numFmt w:val="upperLetter"/>
      <w:lvlText w:val="%1."/>
      <w:lvlJc w:val="left"/>
      <w:pPr>
        <w:tabs>
          <w:tab w:val="num" w:pos="360"/>
        </w:tabs>
        <w:ind w:left="360" w:hanging="360"/>
      </w:pPr>
      <w:rPr>
        <w:rFonts w:cs="Times New Roman" w:hint="default"/>
      </w:rPr>
    </w:lvl>
    <w:lvl w:ilvl="1" w:tplc="23143312">
      <w:start w:val="1"/>
      <w:numFmt w:val="decimal"/>
      <w:lvlText w:val="%2."/>
      <w:lvlJc w:val="left"/>
      <w:pPr>
        <w:tabs>
          <w:tab w:val="num" w:pos="720"/>
        </w:tabs>
        <w:ind w:left="72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360"/>
        </w:tabs>
        <w:ind w:left="36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5D1B1F19"/>
    <w:multiLevelType w:val="hybridMultilevel"/>
    <w:tmpl w:val="B91AC5F8"/>
    <w:lvl w:ilvl="0" w:tplc="540E10E4">
      <w:start w:val="1"/>
      <w:numFmt w:val="decimal"/>
      <w:lvlText w:val="%1)"/>
      <w:lvlJc w:val="left"/>
      <w:pPr>
        <w:ind w:left="360" w:hanging="360"/>
      </w:pPr>
      <w:rPr>
        <w:rFonts w:ascii="Times New Roman" w:eastAsia="Calibri"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42644F"/>
    <w:multiLevelType w:val="hybridMultilevel"/>
    <w:tmpl w:val="4DB6D50E"/>
    <w:lvl w:ilvl="0" w:tplc="DFD6C81A">
      <w:start w:val="1"/>
      <w:numFmt w:val="decimal"/>
      <w:lvlText w:val="%1."/>
      <w:lvlJc w:val="left"/>
      <w:pPr>
        <w:ind w:left="928" w:hanging="360"/>
      </w:pPr>
      <w:rPr>
        <w:rFonts w:hint="default"/>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nsid w:val="6A9A62DD"/>
    <w:multiLevelType w:val="hybridMultilevel"/>
    <w:tmpl w:val="E494C014"/>
    <w:lvl w:ilvl="0" w:tplc="C1A67960">
      <w:start w:val="1"/>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6B3940DF"/>
    <w:multiLevelType w:val="hybridMultilevel"/>
    <w:tmpl w:val="247619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F9C7F38"/>
    <w:multiLevelType w:val="hybridMultilevel"/>
    <w:tmpl w:val="F6085464"/>
    <w:lvl w:ilvl="0" w:tplc="1CECFA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45A7A28"/>
    <w:multiLevelType w:val="hybridMultilevel"/>
    <w:tmpl w:val="9EDCC9BA"/>
    <w:lvl w:ilvl="0" w:tplc="876CADAC">
      <w:start w:val="1"/>
      <w:numFmt w:val="lowerLetter"/>
      <w:lvlText w:val="%1."/>
      <w:lvlJc w:val="left"/>
      <w:pPr>
        <w:ind w:left="171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4B50827"/>
    <w:multiLevelType w:val="hybridMultilevel"/>
    <w:tmpl w:val="3CA0330C"/>
    <w:lvl w:ilvl="0" w:tplc="C95421A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nsid w:val="74E67B27"/>
    <w:multiLevelType w:val="hybridMultilevel"/>
    <w:tmpl w:val="0C324236"/>
    <w:lvl w:ilvl="0" w:tplc="95FA1B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8E36CE0"/>
    <w:multiLevelType w:val="hybridMultilevel"/>
    <w:tmpl w:val="6BFC3A2E"/>
    <w:lvl w:ilvl="0" w:tplc="F918C5E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7E722BBC"/>
    <w:multiLevelType w:val="hybridMultilevel"/>
    <w:tmpl w:val="C040F5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8"/>
  </w:num>
  <w:num w:numId="5">
    <w:abstractNumId w:val="7"/>
  </w:num>
  <w:num w:numId="6">
    <w:abstractNumId w:val="21"/>
  </w:num>
  <w:num w:numId="7">
    <w:abstractNumId w:val="10"/>
  </w:num>
  <w:num w:numId="8">
    <w:abstractNumId w:val="12"/>
  </w:num>
  <w:num w:numId="9">
    <w:abstractNumId w:val="22"/>
  </w:num>
  <w:num w:numId="10">
    <w:abstractNumId w:val="6"/>
  </w:num>
  <w:num w:numId="11">
    <w:abstractNumId w:val="16"/>
  </w:num>
  <w:num w:numId="12">
    <w:abstractNumId w:val="13"/>
  </w:num>
  <w:num w:numId="13">
    <w:abstractNumId w:val="9"/>
  </w:num>
  <w:num w:numId="14">
    <w:abstractNumId w:val="19"/>
  </w:num>
  <w:num w:numId="15">
    <w:abstractNumId w:val="3"/>
  </w:num>
  <w:num w:numId="16">
    <w:abstractNumId w:val="23"/>
  </w:num>
  <w:num w:numId="17">
    <w:abstractNumId w:val="11"/>
  </w:num>
  <w:num w:numId="18">
    <w:abstractNumId w:val="1"/>
  </w:num>
  <w:num w:numId="19">
    <w:abstractNumId w:val="15"/>
  </w:num>
  <w:num w:numId="20">
    <w:abstractNumId w:val="2"/>
  </w:num>
  <w:num w:numId="21">
    <w:abstractNumId w:val="5"/>
  </w:num>
  <w:num w:numId="22">
    <w:abstractNumId w:val="17"/>
  </w:num>
  <w:num w:numId="23">
    <w:abstractNumId w:val="2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95A"/>
    <w:rsid w:val="0046495A"/>
    <w:rsid w:val="00CA0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95A"/>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qFormat/>
    <w:rsid w:val="0046495A"/>
    <w:pPr>
      <w:keepNext/>
      <w:jc w:val="center"/>
      <w:outlineLvl w:val="0"/>
    </w:pPr>
    <w:rPr>
      <w:rFonts w:eastAsia="Times New Roman"/>
      <w:b/>
      <w:bCs/>
      <w:lang w:eastAsia="en-US"/>
    </w:rPr>
  </w:style>
  <w:style w:type="paragraph" w:styleId="Heading2">
    <w:name w:val="heading 2"/>
    <w:basedOn w:val="Normal"/>
    <w:next w:val="Normal"/>
    <w:link w:val="Heading2Char"/>
    <w:qFormat/>
    <w:rsid w:val="0046495A"/>
    <w:pPr>
      <w:keepNext/>
      <w:spacing w:line="360" w:lineRule="auto"/>
      <w:jc w:val="both"/>
      <w:outlineLvl w:val="1"/>
    </w:pPr>
    <w:rPr>
      <w:rFonts w:eastAsia="Times New Roman"/>
      <w:i/>
      <w:iCs/>
      <w:lang w:eastAsia="en-US"/>
    </w:rPr>
  </w:style>
  <w:style w:type="paragraph" w:styleId="Heading8">
    <w:name w:val="heading 8"/>
    <w:basedOn w:val="Normal"/>
    <w:next w:val="Normal"/>
    <w:link w:val="Heading8Char"/>
    <w:uiPriority w:val="9"/>
    <w:unhideWhenUsed/>
    <w:qFormat/>
    <w:rsid w:val="0046495A"/>
    <w:pPr>
      <w:spacing w:before="240" w:after="60" w:line="276" w:lineRule="auto"/>
      <w:outlineLvl w:val="7"/>
    </w:pPr>
    <w:rPr>
      <w:rFonts w:ascii="Calibri" w:eastAsia="Times New Roman" w:hAnsi="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495A"/>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46495A"/>
    <w:rPr>
      <w:rFonts w:ascii="Times New Roman" w:eastAsia="Times New Roman" w:hAnsi="Times New Roman" w:cs="Times New Roman"/>
      <w:i/>
      <w:iCs/>
      <w:sz w:val="24"/>
      <w:szCs w:val="24"/>
    </w:rPr>
  </w:style>
  <w:style w:type="character" w:customStyle="1" w:styleId="Heading8Char">
    <w:name w:val="Heading 8 Char"/>
    <w:basedOn w:val="DefaultParagraphFont"/>
    <w:link w:val="Heading8"/>
    <w:uiPriority w:val="9"/>
    <w:rsid w:val="0046495A"/>
    <w:rPr>
      <w:rFonts w:ascii="Calibri" w:eastAsia="Times New Roman" w:hAnsi="Calibri" w:cs="Times New Roman"/>
      <w:i/>
      <w:iCs/>
      <w:sz w:val="24"/>
      <w:szCs w:val="24"/>
    </w:rPr>
  </w:style>
  <w:style w:type="paragraph" w:styleId="BodyText">
    <w:name w:val="Body Text"/>
    <w:basedOn w:val="Normal"/>
    <w:link w:val="BodyTextChar"/>
    <w:rsid w:val="0046495A"/>
    <w:pPr>
      <w:tabs>
        <w:tab w:val="left" w:pos="900"/>
      </w:tabs>
      <w:spacing w:line="360" w:lineRule="auto"/>
      <w:jc w:val="both"/>
    </w:pPr>
    <w:rPr>
      <w:rFonts w:eastAsia="Times New Roman"/>
      <w:lang w:eastAsia="en-US"/>
    </w:rPr>
  </w:style>
  <w:style w:type="character" w:customStyle="1" w:styleId="BodyTextChar">
    <w:name w:val="Body Text Char"/>
    <w:basedOn w:val="DefaultParagraphFont"/>
    <w:link w:val="BodyText"/>
    <w:rsid w:val="0046495A"/>
    <w:rPr>
      <w:rFonts w:ascii="Times New Roman" w:eastAsia="Times New Roman" w:hAnsi="Times New Roman" w:cs="Times New Roman"/>
      <w:sz w:val="24"/>
      <w:szCs w:val="24"/>
    </w:rPr>
  </w:style>
  <w:style w:type="paragraph" w:styleId="BodyTextIndent">
    <w:name w:val="Body Text Indent"/>
    <w:basedOn w:val="Normal"/>
    <w:link w:val="BodyTextIndentChar"/>
    <w:rsid w:val="0046495A"/>
    <w:pPr>
      <w:spacing w:after="120"/>
      <w:ind w:left="283"/>
    </w:pPr>
  </w:style>
  <w:style w:type="character" w:customStyle="1" w:styleId="BodyTextIndentChar">
    <w:name w:val="Body Text Indent Char"/>
    <w:basedOn w:val="DefaultParagraphFont"/>
    <w:link w:val="BodyTextIndent"/>
    <w:rsid w:val="0046495A"/>
    <w:rPr>
      <w:rFonts w:ascii="Times New Roman" w:eastAsia="MS Mincho" w:hAnsi="Times New Roman" w:cs="Times New Roman"/>
      <w:sz w:val="24"/>
      <w:szCs w:val="24"/>
      <w:lang w:eastAsia="ja-JP"/>
    </w:rPr>
  </w:style>
  <w:style w:type="paragraph" w:styleId="BodyTextIndent2">
    <w:name w:val="Body Text Indent 2"/>
    <w:basedOn w:val="Normal"/>
    <w:link w:val="BodyTextIndent2Char"/>
    <w:rsid w:val="0046495A"/>
    <w:pPr>
      <w:spacing w:after="120" w:line="480" w:lineRule="auto"/>
      <w:ind w:left="283"/>
    </w:pPr>
  </w:style>
  <w:style w:type="character" w:customStyle="1" w:styleId="BodyTextIndent2Char">
    <w:name w:val="Body Text Indent 2 Char"/>
    <w:basedOn w:val="DefaultParagraphFont"/>
    <w:link w:val="BodyTextIndent2"/>
    <w:rsid w:val="0046495A"/>
    <w:rPr>
      <w:rFonts w:ascii="Times New Roman" w:eastAsia="MS Mincho" w:hAnsi="Times New Roman" w:cs="Times New Roman"/>
      <w:sz w:val="24"/>
      <w:szCs w:val="24"/>
      <w:lang w:eastAsia="ja-JP"/>
    </w:rPr>
  </w:style>
  <w:style w:type="paragraph" w:styleId="Footer">
    <w:name w:val="footer"/>
    <w:basedOn w:val="Normal"/>
    <w:link w:val="FooterChar"/>
    <w:uiPriority w:val="99"/>
    <w:rsid w:val="0046495A"/>
    <w:pPr>
      <w:tabs>
        <w:tab w:val="center" w:pos="4320"/>
        <w:tab w:val="right" w:pos="8640"/>
      </w:tabs>
    </w:pPr>
    <w:rPr>
      <w:rFonts w:eastAsia="Times New Roman"/>
      <w:b/>
      <w:bCs/>
      <w:lang w:eastAsia="en-US"/>
    </w:rPr>
  </w:style>
  <w:style w:type="character" w:customStyle="1" w:styleId="FooterChar">
    <w:name w:val="Footer Char"/>
    <w:basedOn w:val="DefaultParagraphFont"/>
    <w:link w:val="Footer"/>
    <w:uiPriority w:val="99"/>
    <w:rsid w:val="0046495A"/>
    <w:rPr>
      <w:rFonts w:ascii="Times New Roman" w:eastAsia="Times New Roman" w:hAnsi="Times New Roman" w:cs="Times New Roman"/>
      <w:b/>
      <w:bCs/>
      <w:sz w:val="24"/>
      <w:szCs w:val="24"/>
    </w:rPr>
  </w:style>
  <w:style w:type="paragraph" w:styleId="Header">
    <w:name w:val="header"/>
    <w:basedOn w:val="Normal"/>
    <w:link w:val="HeaderChar"/>
    <w:uiPriority w:val="99"/>
    <w:rsid w:val="0046495A"/>
    <w:pPr>
      <w:tabs>
        <w:tab w:val="center" w:pos="4320"/>
        <w:tab w:val="right" w:pos="8640"/>
      </w:tabs>
    </w:pPr>
    <w:rPr>
      <w:rFonts w:eastAsia="Times New Roman"/>
      <w:lang w:eastAsia="en-US"/>
    </w:rPr>
  </w:style>
  <w:style w:type="character" w:customStyle="1" w:styleId="HeaderChar">
    <w:name w:val="Header Char"/>
    <w:basedOn w:val="DefaultParagraphFont"/>
    <w:link w:val="Header"/>
    <w:uiPriority w:val="99"/>
    <w:rsid w:val="0046495A"/>
    <w:rPr>
      <w:rFonts w:ascii="Times New Roman" w:eastAsia="Times New Roman" w:hAnsi="Times New Roman" w:cs="Times New Roman"/>
      <w:sz w:val="24"/>
      <w:szCs w:val="24"/>
    </w:rPr>
  </w:style>
  <w:style w:type="character" w:styleId="Hyperlink">
    <w:name w:val="Hyperlink"/>
    <w:basedOn w:val="DefaultParagraphFont"/>
    <w:uiPriority w:val="99"/>
    <w:rsid w:val="0046495A"/>
    <w:rPr>
      <w:color w:val="0000FF"/>
      <w:u w:val="single"/>
    </w:rPr>
  </w:style>
  <w:style w:type="paragraph" w:styleId="ListParagraph">
    <w:name w:val="List Paragraph"/>
    <w:basedOn w:val="Normal"/>
    <w:uiPriority w:val="34"/>
    <w:qFormat/>
    <w:rsid w:val="0046495A"/>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46495A"/>
    <w:pPr>
      <w:spacing w:before="100" w:beforeAutospacing="1" w:after="100" w:afterAutospacing="1"/>
    </w:pPr>
    <w:rPr>
      <w:rFonts w:eastAsia="Times New Roman"/>
      <w:lang w:val="id-ID" w:eastAsia="id-ID"/>
    </w:rPr>
  </w:style>
  <w:style w:type="character" w:customStyle="1" w:styleId="nw">
    <w:name w:val="nw"/>
    <w:basedOn w:val="DefaultParagraphFont"/>
    <w:rsid w:val="0046495A"/>
    <w:rPr>
      <w:rFonts w:cs="Times New Roman"/>
    </w:rPr>
  </w:style>
  <w:style w:type="character" w:customStyle="1" w:styleId="apple-style-span">
    <w:name w:val="apple-style-span"/>
    <w:basedOn w:val="DefaultParagraphFont"/>
    <w:rsid w:val="0046495A"/>
    <w:rPr>
      <w:rFonts w:cs="Times New Roman"/>
    </w:rPr>
  </w:style>
  <w:style w:type="paragraph" w:styleId="BalloonText">
    <w:name w:val="Balloon Text"/>
    <w:basedOn w:val="Normal"/>
    <w:link w:val="BalloonTextChar"/>
    <w:uiPriority w:val="99"/>
    <w:unhideWhenUsed/>
    <w:rsid w:val="0046495A"/>
    <w:rPr>
      <w:rFonts w:ascii="Tahoma" w:hAnsi="Tahoma" w:cs="Tahoma"/>
      <w:sz w:val="16"/>
      <w:szCs w:val="16"/>
    </w:rPr>
  </w:style>
  <w:style w:type="character" w:customStyle="1" w:styleId="BalloonTextChar">
    <w:name w:val="Balloon Text Char"/>
    <w:basedOn w:val="DefaultParagraphFont"/>
    <w:link w:val="BalloonText"/>
    <w:uiPriority w:val="99"/>
    <w:rsid w:val="0046495A"/>
    <w:rPr>
      <w:rFonts w:ascii="Tahoma" w:eastAsia="MS Mincho" w:hAnsi="Tahoma" w:cs="Tahoma"/>
      <w:sz w:val="16"/>
      <w:szCs w:val="16"/>
      <w:lang w:eastAsia="ja-JP"/>
    </w:rPr>
  </w:style>
  <w:style w:type="paragraph" w:styleId="BodyTextIndent3">
    <w:name w:val="Body Text Indent 3"/>
    <w:basedOn w:val="Normal"/>
    <w:link w:val="BodyTextIndent3Char"/>
    <w:rsid w:val="0046495A"/>
    <w:pPr>
      <w:spacing w:line="360" w:lineRule="auto"/>
      <w:ind w:firstLine="300"/>
      <w:jc w:val="both"/>
    </w:pPr>
    <w:rPr>
      <w:rFonts w:eastAsia="Times New Roman"/>
      <w:lang w:val="id-ID" w:eastAsia="en-US"/>
    </w:rPr>
  </w:style>
  <w:style w:type="character" w:customStyle="1" w:styleId="BodyTextIndent3Char">
    <w:name w:val="Body Text Indent 3 Char"/>
    <w:basedOn w:val="DefaultParagraphFont"/>
    <w:link w:val="BodyTextIndent3"/>
    <w:rsid w:val="0046495A"/>
    <w:rPr>
      <w:rFonts w:ascii="Times New Roman" w:eastAsia="Times New Roman" w:hAnsi="Times New Roman" w:cs="Times New Roman"/>
      <w:sz w:val="24"/>
      <w:szCs w:val="24"/>
      <w:lang w:val="id-ID"/>
    </w:rPr>
  </w:style>
  <w:style w:type="paragraph" w:styleId="BodyText2">
    <w:name w:val="Body Text 2"/>
    <w:basedOn w:val="Normal"/>
    <w:link w:val="BodyText2Char"/>
    <w:rsid w:val="0046495A"/>
    <w:pPr>
      <w:spacing w:line="360" w:lineRule="auto"/>
      <w:jc w:val="center"/>
    </w:pPr>
    <w:rPr>
      <w:rFonts w:eastAsia="Times New Roman"/>
      <w:b/>
      <w:bCs/>
      <w:lang w:val="id-ID" w:eastAsia="en-US"/>
    </w:rPr>
  </w:style>
  <w:style w:type="character" w:customStyle="1" w:styleId="BodyText2Char">
    <w:name w:val="Body Text 2 Char"/>
    <w:basedOn w:val="DefaultParagraphFont"/>
    <w:link w:val="BodyText2"/>
    <w:rsid w:val="0046495A"/>
    <w:rPr>
      <w:rFonts w:ascii="Times New Roman" w:eastAsia="Times New Roman" w:hAnsi="Times New Roman" w:cs="Times New Roman"/>
      <w:b/>
      <w:bCs/>
      <w:sz w:val="24"/>
      <w:szCs w:val="24"/>
      <w:lang w:val="id-ID"/>
    </w:rPr>
  </w:style>
  <w:style w:type="character" w:styleId="PageNumber">
    <w:name w:val="page number"/>
    <w:basedOn w:val="DefaultParagraphFont"/>
    <w:rsid w:val="0046495A"/>
  </w:style>
  <w:style w:type="paragraph" w:styleId="BlockText">
    <w:name w:val="Block Text"/>
    <w:basedOn w:val="Normal"/>
    <w:rsid w:val="0046495A"/>
    <w:pPr>
      <w:ind w:left="720" w:right="1211"/>
      <w:jc w:val="both"/>
    </w:pPr>
    <w:rPr>
      <w:rFonts w:eastAsia="Times New Roman"/>
      <w:spacing w:val="6"/>
      <w:lang w:val="id-ID" w:eastAsia="en-US"/>
    </w:rPr>
  </w:style>
  <w:style w:type="character" w:styleId="Emphasis">
    <w:name w:val="Emphasis"/>
    <w:basedOn w:val="DefaultParagraphFont"/>
    <w:qFormat/>
    <w:rsid w:val="0046495A"/>
    <w:rPr>
      <w:i/>
      <w:iCs/>
    </w:rPr>
  </w:style>
  <w:style w:type="paragraph" w:styleId="NoSpacing">
    <w:name w:val="No Spacing"/>
    <w:uiPriority w:val="1"/>
    <w:qFormat/>
    <w:rsid w:val="0046495A"/>
    <w:pPr>
      <w:spacing w:after="0" w:line="240" w:lineRule="auto"/>
    </w:pPr>
    <w:rPr>
      <w:rFonts w:ascii="Calibri" w:eastAsia="Calibri" w:hAnsi="Calibri" w:cs="Times New Roman"/>
    </w:rPr>
  </w:style>
  <w:style w:type="paragraph" w:styleId="EndnoteText">
    <w:name w:val="endnote text"/>
    <w:basedOn w:val="Normal"/>
    <w:link w:val="EndnoteTextChar"/>
    <w:rsid w:val="0046495A"/>
    <w:rPr>
      <w:sz w:val="20"/>
      <w:szCs w:val="20"/>
    </w:rPr>
  </w:style>
  <w:style w:type="character" w:customStyle="1" w:styleId="EndnoteTextChar">
    <w:name w:val="Endnote Text Char"/>
    <w:basedOn w:val="DefaultParagraphFont"/>
    <w:link w:val="EndnoteText"/>
    <w:rsid w:val="0046495A"/>
    <w:rPr>
      <w:rFonts w:ascii="Times New Roman" w:eastAsia="MS Mincho" w:hAnsi="Times New Roman" w:cs="Times New Roman"/>
      <w:sz w:val="20"/>
      <w:szCs w:val="20"/>
      <w:lang w:eastAsia="ja-JP"/>
    </w:rPr>
  </w:style>
  <w:style w:type="character" w:styleId="EndnoteReference">
    <w:name w:val="endnote reference"/>
    <w:basedOn w:val="DefaultParagraphFont"/>
    <w:rsid w:val="0046495A"/>
    <w:rPr>
      <w:vertAlign w:val="superscript"/>
    </w:rPr>
  </w:style>
  <w:style w:type="character" w:customStyle="1" w:styleId="a">
    <w:name w:val="a"/>
    <w:basedOn w:val="DefaultParagraphFont"/>
    <w:rsid w:val="004649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95A"/>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qFormat/>
    <w:rsid w:val="0046495A"/>
    <w:pPr>
      <w:keepNext/>
      <w:jc w:val="center"/>
      <w:outlineLvl w:val="0"/>
    </w:pPr>
    <w:rPr>
      <w:rFonts w:eastAsia="Times New Roman"/>
      <w:b/>
      <w:bCs/>
      <w:lang w:eastAsia="en-US"/>
    </w:rPr>
  </w:style>
  <w:style w:type="paragraph" w:styleId="Heading2">
    <w:name w:val="heading 2"/>
    <w:basedOn w:val="Normal"/>
    <w:next w:val="Normal"/>
    <w:link w:val="Heading2Char"/>
    <w:qFormat/>
    <w:rsid w:val="0046495A"/>
    <w:pPr>
      <w:keepNext/>
      <w:spacing w:line="360" w:lineRule="auto"/>
      <w:jc w:val="both"/>
      <w:outlineLvl w:val="1"/>
    </w:pPr>
    <w:rPr>
      <w:rFonts w:eastAsia="Times New Roman"/>
      <w:i/>
      <w:iCs/>
      <w:lang w:eastAsia="en-US"/>
    </w:rPr>
  </w:style>
  <w:style w:type="paragraph" w:styleId="Heading8">
    <w:name w:val="heading 8"/>
    <w:basedOn w:val="Normal"/>
    <w:next w:val="Normal"/>
    <w:link w:val="Heading8Char"/>
    <w:uiPriority w:val="9"/>
    <w:unhideWhenUsed/>
    <w:qFormat/>
    <w:rsid w:val="0046495A"/>
    <w:pPr>
      <w:spacing w:before="240" w:after="60" w:line="276" w:lineRule="auto"/>
      <w:outlineLvl w:val="7"/>
    </w:pPr>
    <w:rPr>
      <w:rFonts w:ascii="Calibri" w:eastAsia="Times New Roman" w:hAnsi="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495A"/>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46495A"/>
    <w:rPr>
      <w:rFonts w:ascii="Times New Roman" w:eastAsia="Times New Roman" w:hAnsi="Times New Roman" w:cs="Times New Roman"/>
      <w:i/>
      <w:iCs/>
      <w:sz w:val="24"/>
      <w:szCs w:val="24"/>
    </w:rPr>
  </w:style>
  <w:style w:type="character" w:customStyle="1" w:styleId="Heading8Char">
    <w:name w:val="Heading 8 Char"/>
    <w:basedOn w:val="DefaultParagraphFont"/>
    <w:link w:val="Heading8"/>
    <w:uiPriority w:val="9"/>
    <w:rsid w:val="0046495A"/>
    <w:rPr>
      <w:rFonts w:ascii="Calibri" w:eastAsia="Times New Roman" w:hAnsi="Calibri" w:cs="Times New Roman"/>
      <w:i/>
      <w:iCs/>
      <w:sz w:val="24"/>
      <w:szCs w:val="24"/>
    </w:rPr>
  </w:style>
  <w:style w:type="paragraph" w:styleId="BodyText">
    <w:name w:val="Body Text"/>
    <w:basedOn w:val="Normal"/>
    <w:link w:val="BodyTextChar"/>
    <w:rsid w:val="0046495A"/>
    <w:pPr>
      <w:tabs>
        <w:tab w:val="left" w:pos="900"/>
      </w:tabs>
      <w:spacing w:line="360" w:lineRule="auto"/>
      <w:jc w:val="both"/>
    </w:pPr>
    <w:rPr>
      <w:rFonts w:eastAsia="Times New Roman"/>
      <w:lang w:eastAsia="en-US"/>
    </w:rPr>
  </w:style>
  <w:style w:type="character" w:customStyle="1" w:styleId="BodyTextChar">
    <w:name w:val="Body Text Char"/>
    <w:basedOn w:val="DefaultParagraphFont"/>
    <w:link w:val="BodyText"/>
    <w:rsid w:val="0046495A"/>
    <w:rPr>
      <w:rFonts w:ascii="Times New Roman" w:eastAsia="Times New Roman" w:hAnsi="Times New Roman" w:cs="Times New Roman"/>
      <w:sz w:val="24"/>
      <w:szCs w:val="24"/>
    </w:rPr>
  </w:style>
  <w:style w:type="paragraph" w:styleId="BodyTextIndent">
    <w:name w:val="Body Text Indent"/>
    <w:basedOn w:val="Normal"/>
    <w:link w:val="BodyTextIndentChar"/>
    <w:rsid w:val="0046495A"/>
    <w:pPr>
      <w:spacing w:after="120"/>
      <w:ind w:left="283"/>
    </w:pPr>
  </w:style>
  <w:style w:type="character" w:customStyle="1" w:styleId="BodyTextIndentChar">
    <w:name w:val="Body Text Indent Char"/>
    <w:basedOn w:val="DefaultParagraphFont"/>
    <w:link w:val="BodyTextIndent"/>
    <w:rsid w:val="0046495A"/>
    <w:rPr>
      <w:rFonts w:ascii="Times New Roman" w:eastAsia="MS Mincho" w:hAnsi="Times New Roman" w:cs="Times New Roman"/>
      <w:sz w:val="24"/>
      <w:szCs w:val="24"/>
      <w:lang w:eastAsia="ja-JP"/>
    </w:rPr>
  </w:style>
  <w:style w:type="paragraph" w:styleId="BodyTextIndent2">
    <w:name w:val="Body Text Indent 2"/>
    <w:basedOn w:val="Normal"/>
    <w:link w:val="BodyTextIndent2Char"/>
    <w:rsid w:val="0046495A"/>
    <w:pPr>
      <w:spacing w:after="120" w:line="480" w:lineRule="auto"/>
      <w:ind w:left="283"/>
    </w:pPr>
  </w:style>
  <w:style w:type="character" w:customStyle="1" w:styleId="BodyTextIndent2Char">
    <w:name w:val="Body Text Indent 2 Char"/>
    <w:basedOn w:val="DefaultParagraphFont"/>
    <w:link w:val="BodyTextIndent2"/>
    <w:rsid w:val="0046495A"/>
    <w:rPr>
      <w:rFonts w:ascii="Times New Roman" w:eastAsia="MS Mincho" w:hAnsi="Times New Roman" w:cs="Times New Roman"/>
      <w:sz w:val="24"/>
      <w:szCs w:val="24"/>
      <w:lang w:eastAsia="ja-JP"/>
    </w:rPr>
  </w:style>
  <w:style w:type="paragraph" w:styleId="Footer">
    <w:name w:val="footer"/>
    <w:basedOn w:val="Normal"/>
    <w:link w:val="FooterChar"/>
    <w:uiPriority w:val="99"/>
    <w:rsid w:val="0046495A"/>
    <w:pPr>
      <w:tabs>
        <w:tab w:val="center" w:pos="4320"/>
        <w:tab w:val="right" w:pos="8640"/>
      </w:tabs>
    </w:pPr>
    <w:rPr>
      <w:rFonts w:eastAsia="Times New Roman"/>
      <w:b/>
      <w:bCs/>
      <w:lang w:eastAsia="en-US"/>
    </w:rPr>
  </w:style>
  <w:style w:type="character" w:customStyle="1" w:styleId="FooterChar">
    <w:name w:val="Footer Char"/>
    <w:basedOn w:val="DefaultParagraphFont"/>
    <w:link w:val="Footer"/>
    <w:uiPriority w:val="99"/>
    <w:rsid w:val="0046495A"/>
    <w:rPr>
      <w:rFonts w:ascii="Times New Roman" w:eastAsia="Times New Roman" w:hAnsi="Times New Roman" w:cs="Times New Roman"/>
      <w:b/>
      <w:bCs/>
      <w:sz w:val="24"/>
      <w:szCs w:val="24"/>
    </w:rPr>
  </w:style>
  <w:style w:type="paragraph" w:styleId="Header">
    <w:name w:val="header"/>
    <w:basedOn w:val="Normal"/>
    <w:link w:val="HeaderChar"/>
    <w:uiPriority w:val="99"/>
    <w:rsid w:val="0046495A"/>
    <w:pPr>
      <w:tabs>
        <w:tab w:val="center" w:pos="4320"/>
        <w:tab w:val="right" w:pos="8640"/>
      </w:tabs>
    </w:pPr>
    <w:rPr>
      <w:rFonts w:eastAsia="Times New Roman"/>
      <w:lang w:eastAsia="en-US"/>
    </w:rPr>
  </w:style>
  <w:style w:type="character" w:customStyle="1" w:styleId="HeaderChar">
    <w:name w:val="Header Char"/>
    <w:basedOn w:val="DefaultParagraphFont"/>
    <w:link w:val="Header"/>
    <w:uiPriority w:val="99"/>
    <w:rsid w:val="0046495A"/>
    <w:rPr>
      <w:rFonts w:ascii="Times New Roman" w:eastAsia="Times New Roman" w:hAnsi="Times New Roman" w:cs="Times New Roman"/>
      <w:sz w:val="24"/>
      <w:szCs w:val="24"/>
    </w:rPr>
  </w:style>
  <w:style w:type="character" w:styleId="Hyperlink">
    <w:name w:val="Hyperlink"/>
    <w:basedOn w:val="DefaultParagraphFont"/>
    <w:uiPriority w:val="99"/>
    <w:rsid w:val="0046495A"/>
    <w:rPr>
      <w:color w:val="0000FF"/>
      <w:u w:val="single"/>
    </w:rPr>
  </w:style>
  <w:style w:type="paragraph" w:styleId="ListParagraph">
    <w:name w:val="List Paragraph"/>
    <w:basedOn w:val="Normal"/>
    <w:uiPriority w:val="34"/>
    <w:qFormat/>
    <w:rsid w:val="0046495A"/>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46495A"/>
    <w:pPr>
      <w:spacing w:before="100" w:beforeAutospacing="1" w:after="100" w:afterAutospacing="1"/>
    </w:pPr>
    <w:rPr>
      <w:rFonts w:eastAsia="Times New Roman"/>
      <w:lang w:val="id-ID" w:eastAsia="id-ID"/>
    </w:rPr>
  </w:style>
  <w:style w:type="character" w:customStyle="1" w:styleId="nw">
    <w:name w:val="nw"/>
    <w:basedOn w:val="DefaultParagraphFont"/>
    <w:rsid w:val="0046495A"/>
    <w:rPr>
      <w:rFonts w:cs="Times New Roman"/>
    </w:rPr>
  </w:style>
  <w:style w:type="character" w:customStyle="1" w:styleId="apple-style-span">
    <w:name w:val="apple-style-span"/>
    <w:basedOn w:val="DefaultParagraphFont"/>
    <w:rsid w:val="0046495A"/>
    <w:rPr>
      <w:rFonts w:cs="Times New Roman"/>
    </w:rPr>
  </w:style>
  <w:style w:type="paragraph" w:styleId="BalloonText">
    <w:name w:val="Balloon Text"/>
    <w:basedOn w:val="Normal"/>
    <w:link w:val="BalloonTextChar"/>
    <w:uiPriority w:val="99"/>
    <w:unhideWhenUsed/>
    <w:rsid w:val="0046495A"/>
    <w:rPr>
      <w:rFonts w:ascii="Tahoma" w:hAnsi="Tahoma" w:cs="Tahoma"/>
      <w:sz w:val="16"/>
      <w:szCs w:val="16"/>
    </w:rPr>
  </w:style>
  <w:style w:type="character" w:customStyle="1" w:styleId="BalloonTextChar">
    <w:name w:val="Balloon Text Char"/>
    <w:basedOn w:val="DefaultParagraphFont"/>
    <w:link w:val="BalloonText"/>
    <w:uiPriority w:val="99"/>
    <w:rsid w:val="0046495A"/>
    <w:rPr>
      <w:rFonts w:ascii="Tahoma" w:eastAsia="MS Mincho" w:hAnsi="Tahoma" w:cs="Tahoma"/>
      <w:sz w:val="16"/>
      <w:szCs w:val="16"/>
      <w:lang w:eastAsia="ja-JP"/>
    </w:rPr>
  </w:style>
  <w:style w:type="paragraph" w:styleId="BodyTextIndent3">
    <w:name w:val="Body Text Indent 3"/>
    <w:basedOn w:val="Normal"/>
    <w:link w:val="BodyTextIndent3Char"/>
    <w:rsid w:val="0046495A"/>
    <w:pPr>
      <w:spacing w:line="360" w:lineRule="auto"/>
      <w:ind w:firstLine="300"/>
      <w:jc w:val="both"/>
    </w:pPr>
    <w:rPr>
      <w:rFonts w:eastAsia="Times New Roman"/>
      <w:lang w:val="id-ID" w:eastAsia="en-US"/>
    </w:rPr>
  </w:style>
  <w:style w:type="character" w:customStyle="1" w:styleId="BodyTextIndent3Char">
    <w:name w:val="Body Text Indent 3 Char"/>
    <w:basedOn w:val="DefaultParagraphFont"/>
    <w:link w:val="BodyTextIndent3"/>
    <w:rsid w:val="0046495A"/>
    <w:rPr>
      <w:rFonts w:ascii="Times New Roman" w:eastAsia="Times New Roman" w:hAnsi="Times New Roman" w:cs="Times New Roman"/>
      <w:sz w:val="24"/>
      <w:szCs w:val="24"/>
      <w:lang w:val="id-ID"/>
    </w:rPr>
  </w:style>
  <w:style w:type="paragraph" w:styleId="BodyText2">
    <w:name w:val="Body Text 2"/>
    <w:basedOn w:val="Normal"/>
    <w:link w:val="BodyText2Char"/>
    <w:rsid w:val="0046495A"/>
    <w:pPr>
      <w:spacing w:line="360" w:lineRule="auto"/>
      <w:jc w:val="center"/>
    </w:pPr>
    <w:rPr>
      <w:rFonts w:eastAsia="Times New Roman"/>
      <w:b/>
      <w:bCs/>
      <w:lang w:val="id-ID" w:eastAsia="en-US"/>
    </w:rPr>
  </w:style>
  <w:style w:type="character" w:customStyle="1" w:styleId="BodyText2Char">
    <w:name w:val="Body Text 2 Char"/>
    <w:basedOn w:val="DefaultParagraphFont"/>
    <w:link w:val="BodyText2"/>
    <w:rsid w:val="0046495A"/>
    <w:rPr>
      <w:rFonts w:ascii="Times New Roman" w:eastAsia="Times New Roman" w:hAnsi="Times New Roman" w:cs="Times New Roman"/>
      <w:b/>
      <w:bCs/>
      <w:sz w:val="24"/>
      <w:szCs w:val="24"/>
      <w:lang w:val="id-ID"/>
    </w:rPr>
  </w:style>
  <w:style w:type="character" w:styleId="PageNumber">
    <w:name w:val="page number"/>
    <w:basedOn w:val="DefaultParagraphFont"/>
    <w:rsid w:val="0046495A"/>
  </w:style>
  <w:style w:type="paragraph" w:styleId="BlockText">
    <w:name w:val="Block Text"/>
    <w:basedOn w:val="Normal"/>
    <w:rsid w:val="0046495A"/>
    <w:pPr>
      <w:ind w:left="720" w:right="1211"/>
      <w:jc w:val="both"/>
    </w:pPr>
    <w:rPr>
      <w:rFonts w:eastAsia="Times New Roman"/>
      <w:spacing w:val="6"/>
      <w:lang w:val="id-ID" w:eastAsia="en-US"/>
    </w:rPr>
  </w:style>
  <w:style w:type="character" w:styleId="Emphasis">
    <w:name w:val="Emphasis"/>
    <w:basedOn w:val="DefaultParagraphFont"/>
    <w:qFormat/>
    <w:rsid w:val="0046495A"/>
    <w:rPr>
      <w:i/>
      <w:iCs/>
    </w:rPr>
  </w:style>
  <w:style w:type="paragraph" w:styleId="NoSpacing">
    <w:name w:val="No Spacing"/>
    <w:uiPriority w:val="1"/>
    <w:qFormat/>
    <w:rsid w:val="0046495A"/>
    <w:pPr>
      <w:spacing w:after="0" w:line="240" w:lineRule="auto"/>
    </w:pPr>
    <w:rPr>
      <w:rFonts w:ascii="Calibri" w:eastAsia="Calibri" w:hAnsi="Calibri" w:cs="Times New Roman"/>
    </w:rPr>
  </w:style>
  <w:style w:type="paragraph" w:styleId="EndnoteText">
    <w:name w:val="endnote text"/>
    <w:basedOn w:val="Normal"/>
    <w:link w:val="EndnoteTextChar"/>
    <w:rsid w:val="0046495A"/>
    <w:rPr>
      <w:sz w:val="20"/>
      <w:szCs w:val="20"/>
    </w:rPr>
  </w:style>
  <w:style w:type="character" w:customStyle="1" w:styleId="EndnoteTextChar">
    <w:name w:val="Endnote Text Char"/>
    <w:basedOn w:val="DefaultParagraphFont"/>
    <w:link w:val="EndnoteText"/>
    <w:rsid w:val="0046495A"/>
    <w:rPr>
      <w:rFonts w:ascii="Times New Roman" w:eastAsia="MS Mincho" w:hAnsi="Times New Roman" w:cs="Times New Roman"/>
      <w:sz w:val="20"/>
      <w:szCs w:val="20"/>
      <w:lang w:eastAsia="ja-JP"/>
    </w:rPr>
  </w:style>
  <w:style w:type="character" w:styleId="EndnoteReference">
    <w:name w:val="endnote reference"/>
    <w:basedOn w:val="DefaultParagraphFont"/>
    <w:rsid w:val="0046495A"/>
    <w:rPr>
      <w:vertAlign w:val="superscript"/>
    </w:rPr>
  </w:style>
  <w:style w:type="character" w:customStyle="1" w:styleId="a">
    <w:name w:val="a"/>
    <w:basedOn w:val="DefaultParagraphFont"/>
    <w:rsid w:val="00464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4459</Words>
  <Characters>25421</Characters>
  <Application>Microsoft Office Word</Application>
  <DocSecurity>0</DocSecurity>
  <Lines>211</Lines>
  <Paragraphs>59</Paragraphs>
  <ScaleCrop>false</ScaleCrop>
  <Company/>
  <LinksUpToDate>false</LinksUpToDate>
  <CharactersWithSpaces>29821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Jutawan</dc:creator>
  <cp:lastModifiedBy>Jutawan</cp:lastModifiedBy>
  <cp:revision>1</cp:revision>
  <dcterms:created xsi:type="dcterms:W3CDTF">2020-09-12T14:42:00Z</dcterms:created>
  <dcterms:modified xsi:type="dcterms:W3CDTF">2020-09-12T14:43:00Z</dcterms:modified>
</cp:coreProperties>
</file>